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BE4" w:rsidRDefault="00286BE4" w:rsidP="0074221A">
      <w:pPr>
        <w:jc w:val="center"/>
        <w:rPr>
          <w:b/>
          <w:smallCaps/>
          <w:sz w:val="32"/>
          <w:szCs w:val="32"/>
        </w:rPr>
      </w:pPr>
    </w:p>
    <w:p w:rsidR="00C62D62" w:rsidRDefault="00C62D62" w:rsidP="0074221A">
      <w:pPr>
        <w:jc w:val="center"/>
        <w:rPr>
          <w:b/>
          <w:smallCaps/>
          <w:sz w:val="32"/>
          <w:szCs w:val="32"/>
        </w:rPr>
      </w:pPr>
    </w:p>
    <w:p w:rsidR="00C62D62" w:rsidRDefault="00C62D62" w:rsidP="0074221A">
      <w:pPr>
        <w:jc w:val="center"/>
        <w:rPr>
          <w:b/>
          <w:smallCaps/>
          <w:sz w:val="32"/>
          <w:szCs w:val="32"/>
        </w:rPr>
      </w:pPr>
    </w:p>
    <w:p w:rsidR="00C62D62" w:rsidRDefault="00C62D62" w:rsidP="0074221A">
      <w:pPr>
        <w:jc w:val="center"/>
        <w:rPr>
          <w:b/>
          <w:smallCaps/>
          <w:sz w:val="32"/>
          <w:szCs w:val="32"/>
        </w:rPr>
      </w:pPr>
    </w:p>
    <w:p w:rsidR="00C62D62" w:rsidRDefault="00C62D62" w:rsidP="0074221A">
      <w:pPr>
        <w:jc w:val="center"/>
        <w:rPr>
          <w:b/>
          <w:smallCaps/>
          <w:sz w:val="32"/>
          <w:szCs w:val="32"/>
        </w:rPr>
      </w:pPr>
    </w:p>
    <w:p w:rsidR="00C62D62" w:rsidRDefault="00C62D62" w:rsidP="0074221A">
      <w:pPr>
        <w:jc w:val="center"/>
        <w:rPr>
          <w:b/>
          <w:smallCaps/>
          <w:sz w:val="32"/>
          <w:szCs w:val="32"/>
        </w:rPr>
      </w:pPr>
    </w:p>
    <w:p w:rsidR="00C62D62" w:rsidRDefault="00C62D62" w:rsidP="006A3D6A">
      <w:pPr>
        <w:rPr>
          <w:b/>
          <w:smallCaps/>
          <w:sz w:val="32"/>
          <w:szCs w:val="32"/>
        </w:rPr>
      </w:pPr>
    </w:p>
    <w:p w:rsidR="00286BE4" w:rsidRDefault="00286BE4" w:rsidP="0074221A">
      <w:pPr>
        <w:jc w:val="center"/>
        <w:rPr>
          <w:b/>
          <w:smallCaps/>
          <w:sz w:val="32"/>
          <w:szCs w:val="32"/>
        </w:rPr>
      </w:pPr>
    </w:p>
    <w:p w:rsidR="00286BE4" w:rsidRDefault="00286BE4" w:rsidP="0074221A">
      <w:pPr>
        <w:jc w:val="center"/>
        <w:rPr>
          <w:b/>
          <w:smallCaps/>
          <w:sz w:val="32"/>
          <w:szCs w:val="32"/>
        </w:rPr>
      </w:pPr>
    </w:p>
    <w:p w:rsidR="00286BE4" w:rsidRDefault="00286BE4" w:rsidP="0074221A">
      <w:pPr>
        <w:jc w:val="center"/>
        <w:rPr>
          <w:b/>
          <w:smallCaps/>
          <w:sz w:val="32"/>
          <w:szCs w:val="32"/>
        </w:rPr>
      </w:pPr>
    </w:p>
    <w:p w:rsidR="006A3D6A" w:rsidRDefault="0074221A" w:rsidP="0074221A">
      <w:pPr>
        <w:jc w:val="center"/>
        <w:rPr>
          <w:b/>
          <w:smallCaps/>
          <w:sz w:val="32"/>
          <w:szCs w:val="32"/>
        </w:rPr>
      </w:pPr>
      <w:r w:rsidRPr="0029712A">
        <w:rPr>
          <w:b/>
          <w:smallCaps/>
          <w:sz w:val="32"/>
          <w:szCs w:val="32"/>
        </w:rPr>
        <w:t>Decreto Legislativo 14 settembre 2015, n. 151</w:t>
      </w:r>
    </w:p>
    <w:p w:rsidR="0074221A" w:rsidRPr="006A3D6A" w:rsidRDefault="006A3D6A" w:rsidP="0074221A">
      <w:pPr>
        <w:jc w:val="center"/>
        <w:rPr>
          <w:smallCaps/>
          <w:szCs w:val="24"/>
        </w:rPr>
      </w:pPr>
      <w:r>
        <w:rPr>
          <w:smallCaps/>
          <w:szCs w:val="24"/>
        </w:rPr>
        <w:t>p</w:t>
      </w:r>
      <w:r w:rsidRPr="006A3D6A">
        <w:rPr>
          <w:smallCaps/>
          <w:szCs w:val="24"/>
        </w:rPr>
        <w:t xml:space="preserve">rincipali </w:t>
      </w:r>
      <w:r w:rsidR="0074221A" w:rsidRPr="006A3D6A">
        <w:rPr>
          <w:smallCaps/>
          <w:szCs w:val="24"/>
        </w:rPr>
        <w:t xml:space="preserve">disposizioni di interesse </w:t>
      </w:r>
      <w:proofErr w:type="spellStart"/>
      <w:r w:rsidR="0074221A" w:rsidRPr="006A3D6A">
        <w:rPr>
          <w:smallCaps/>
          <w:szCs w:val="24"/>
        </w:rPr>
        <w:t>giuslavoristico</w:t>
      </w:r>
      <w:proofErr w:type="spellEnd"/>
    </w:p>
    <w:p w:rsidR="0029712A" w:rsidRDefault="0029712A">
      <w:pPr>
        <w:rPr>
          <w:b/>
        </w:rPr>
      </w:pPr>
      <w:r>
        <w:rPr>
          <w:b/>
        </w:rPr>
        <w:br w:type="page"/>
      </w:r>
    </w:p>
    <w:sdt>
      <w:sdtPr>
        <w:rPr>
          <w:rFonts w:ascii="Arial" w:eastAsiaTheme="minorHAnsi" w:hAnsi="Arial" w:cstheme="minorBidi"/>
          <w:b w:val="0"/>
          <w:bCs w:val="0"/>
          <w:color w:val="auto"/>
          <w:sz w:val="24"/>
          <w:szCs w:val="22"/>
        </w:rPr>
        <w:id w:val="3741092"/>
        <w:docPartObj>
          <w:docPartGallery w:val="Table of Contents"/>
          <w:docPartUnique/>
        </w:docPartObj>
      </w:sdtPr>
      <w:sdtContent>
        <w:p w:rsidR="002D0E19" w:rsidRPr="002D0E19" w:rsidRDefault="002D0E19" w:rsidP="002D0E19">
          <w:pPr>
            <w:pStyle w:val="Titolosommario"/>
            <w:jc w:val="center"/>
            <w:rPr>
              <w:sz w:val="36"/>
              <w:szCs w:val="36"/>
            </w:rPr>
          </w:pPr>
          <w:r w:rsidRPr="002D0E19">
            <w:rPr>
              <w:sz w:val="36"/>
              <w:szCs w:val="36"/>
            </w:rPr>
            <w:t>Sommario</w:t>
          </w:r>
        </w:p>
        <w:p w:rsidR="002D0E19" w:rsidRPr="002D0E19" w:rsidRDefault="002D0E19" w:rsidP="002D0E19"/>
        <w:p w:rsidR="008A7B6B" w:rsidRDefault="00D27810">
          <w:pPr>
            <w:pStyle w:val="Sommario1"/>
            <w:tabs>
              <w:tab w:val="right" w:leader="dot" w:pos="9628"/>
            </w:tabs>
            <w:rPr>
              <w:rStyle w:val="Collegamentoipertestuale"/>
              <w:noProof/>
            </w:rPr>
          </w:pPr>
          <w:r>
            <w:fldChar w:fldCharType="begin"/>
          </w:r>
          <w:r w:rsidR="002D0E19">
            <w:instrText xml:space="preserve"> TOC \o "1-3" \h \z \u </w:instrText>
          </w:r>
          <w:r>
            <w:fldChar w:fldCharType="separate"/>
          </w:r>
          <w:hyperlink w:anchor="_Toc433798365" w:history="1">
            <w:r w:rsidR="008A7B6B" w:rsidRPr="00E8628E">
              <w:rPr>
                <w:rStyle w:val="Collegamentoipertestuale"/>
                <w:noProof/>
              </w:rPr>
              <w:t>Deposito contratti collettivi aziendali o territoriali (art. 14)</w:t>
            </w:r>
            <w:r w:rsidR="008A7B6B">
              <w:rPr>
                <w:noProof/>
                <w:webHidden/>
              </w:rPr>
              <w:tab/>
            </w:r>
            <w:r>
              <w:rPr>
                <w:noProof/>
                <w:webHidden/>
              </w:rPr>
              <w:fldChar w:fldCharType="begin"/>
            </w:r>
            <w:r w:rsidR="008A7B6B">
              <w:rPr>
                <w:noProof/>
                <w:webHidden/>
              </w:rPr>
              <w:instrText xml:space="preserve"> PAGEREF _Toc433798365 \h </w:instrText>
            </w:r>
            <w:r>
              <w:rPr>
                <w:noProof/>
                <w:webHidden/>
              </w:rPr>
            </w:r>
            <w:r>
              <w:rPr>
                <w:noProof/>
                <w:webHidden/>
              </w:rPr>
              <w:fldChar w:fldCharType="separate"/>
            </w:r>
            <w:r w:rsidR="008A7B6B">
              <w:rPr>
                <w:noProof/>
                <w:webHidden/>
              </w:rPr>
              <w:t>3</w:t>
            </w:r>
            <w:r>
              <w:rPr>
                <w:noProof/>
                <w:webHidden/>
              </w:rPr>
              <w:fldChar w:fldCharType="end"/>
            </w:r>
          </w:hyperlink>
        </w:p>
        <w:p w:rsidR="008A7B6B" w:rsidRPr="008A7B6B" w:rsidRDefault="008A7B6B" w:rsidP="008A7B6B"/>
        <w:p w:rsidR="008A7B6B" w:rsidRDefault="00D27810">
          <w:pPr>
            <w:pStyle w:val="Sommario1"/>
            <w:tabs>
              <w:tab w:val="right" w:leader="dot" w:pos="9628"/>
            </w:tabs>
            <w:rPr>
              <w:rFonts w:asciiTheme="minorHAnsi" w:eastAsiaTheme="minorEastAsia" w:hAnsiTheme="minorHAnsi"/>
              <w:noProof/>
              <w:sz w:val="22"/>
              <w:lang w:eastAsia="it-IT"/>
            </w:rPr>
          </w:pPr>
          <w:hyperlink w:anchor="_Toc433798366" w:history="1">
            <w:r w:rsidR="008A7B6B" w:rsidRPr="00E8628E">
              <w:rPr>
                <w:rStyle w:val="Collegamentoipertestuale"/>
                <w:noProof/>
              </w:rPr>
              <w:t>Controlli a distanza - art. 4 legge n. 300/1970 (art. 23)</w:t>
            </w:r>
            <w:r w:rsidR="008A7B6B">
              <w:rPr>
                <w:noProof/>
                <w:webHidden/>
              </w:rPr>
              <w:tab/>
            </w:r>
            <w:r>
              <w:rPr>
                <w:noProof/>
                <w:webHidden/>
              </w:rPr>
              <w:fldChar w:fldCharType="begin"/>
            </w:r>
            <w:r w:rsidR="008A7B6B">
              <w:rPr>
                <w:noProof/>
                <w:webHidden/>
              </w:rPr>
              <w:instrText xml:space="preserve"> PAGEREF _Toc433798366 \h </w:instrText>
            </w:r>
            <w:r>
              <w:rPr>
                <w:noProof/>
                <w:webHidden/>
              </w:rPr>
            </w:r>
            <w:r>
              <w:rPr>
                <w:noProof/>
                <w:webHidden/>
              </w:rPr>
              <w:fldChar w:fldCharType="separate"/>
            </w:r>
            <w:r w:rsidR="008A7B6B">
              <w:rPr>
                <w:noProof/>
                <w:webHidden/>
              </w:rPr>
              <w:t>4</w:t>
            </w:r>
            <w:r>
              <w:rPr>
                <w:noProof/>
                <w:webHidden/>
              </w:rPr>
              <w:fldChar w:fldCharType="end"/>
            </w:r>
          </w:hyperlink>
        </w:p>
        <w:p w:rsidR="008A7B6B" w:rsidRDefault="00D27810">
          <w:pPr>
            <w:pStyle w:val="Sommario2"/>
            <w:tabs>
              <w:tab w:val="left" w:pos="880"/>
              <w:tab w:val="right" w:leader="dot" w:pos="9628"/>
            </w:tabs>
            <w:rPr>
              <w:rFonts w:asciiTheme="minorHAnsi" w:eastAsiaTheme="minorEastAsia" w:hAnsiTheme="minorHAnsi"/>
              <w:noProof/>
              <w:sz w:val="22"/>
              <w:lang w:eastAsia="it-IT"/>
            </w:rPr>
          </w:pPr>
          <w:hyperlink w:anchor="_Toc433798367" w:history="1">
            <w:r w:rsidR="008A7B6B" w:rsidRPr="00E8628E">
              <w:rPr>
                <w:rStyle w:val="Collegamentoipertestuale"/>
                <w:noProof/>
              </w:rPr>
              <w:t>1.</w:t>
            </w:r>
            <w:r w:rsidR="008A7B6B">
              <w:rPr>
                <w:rFonts w:asciiTheme="minorHAnsi" w:eastAsiaTheme="minorEastAsia" w:hAnsiTheme="minorHAnsi"/>
                <w:noProof/>
                <w:sz w:val="22"/>
                <w:lang w:eastAsia="it-IT"/>
              </w:rPr>
              <w:tab/>
            </w:r>
            <w:r w:rsidR="008A7B6B" w:rsidRPr="00E8628E">
              <w:rPr>
                <w:rStyle w:val="Collegamentoipertestuale"/>
                <w:noProof/>
              </w:rPr>
              <w:t>Ambito di applicazione.</w:t>
            </w:r>
            <w:r w:rsidR="008A7B6B">
              <w:rPr>
                <w:noProof/>
                <w:webHidden/>
              </w:rPr>
              <w:tab/>
            </w:r>
            <w:r>
              <w:rPr>
                <w:noProof/>
                <w:webHidden/>
              </w:rPr>
              <w:fldChar w:fldCharType="begin"/>
            </w:r>
            <w:r w:rsidR="008A7B6B">
              <w:rPr>
                <w:noProof/>
                <w:webHidden/>
              </w:rPr>
              <w:instrText xml:space="preserve"> PAGEREF _Toc433798367 \h </w:instrText>
            </w:r>
            <w:r>
              <w:rPr>
                <w:noProof/>
                <w:webHidden/>
              </w:rPr>
            </w:r>
            <w:r>
              <w:rPr>
                <w:noProof/>
                <w:webHidden/>
              </w:rPr>
              <w:fldChar w:fldCharType="separate"/>
            </w:r>
            <w:r w:rsidR="008A7B6B">
              <w:rPr>
                <w:noProof/>
                <w:webHidden/>
              </w:rPr>
              <w:t>4</w:t>
            </w:r>
            <w:r>
              <w:rPr>
                <w:noProof/>
                <w:webHidden/>
              </w:rPr>
              <w:fldChar w:fldCharType="end"/>
            </w:r>
          </w:hyperlink>
        </w:p>
        <w:p w:rsidR="008A7B6B" w:rsidRDefault="00D27810">
          <w:pPr>
            <w:pStyle w:val="Sommario2"/>
            <w:tabs>
              <w:tab w:val="left" w:pos="880"/>
              <w:tab w:val="right" w:leader="dot" w:pos="9628"/>
            </w:tabs>
            <w:rPr>
              <w:rFonts w:asciiTheme="minorHAnsi" w:eastAsiaTheme="minorEastAsia" w:hAnsiTheme="minorHAnsi"/>
              <w:noProof/>
              <w:sz w:val="22"/>
              <w:lang w:eastAsia="it-IT"/>
            </w:rPr>
          </w:pPr>
          <w:hyperlink w:anchor="_Toc433798368" w:history="1">
            <w:r w:rsidR="008A7B6B" w:rsidRPr="00E8628E">
              <w:rPr>
                <w:rStyle w:val="Collegamentoipertestuale"/>
                <w:noProof/>
              </w:rPr>
              <w:t>2.</w:t>
            </w:r>
            <w:r w:rsidR="008A7B6B">
              <w:rPr>
                <w:rFonts w:asciiTheme="minorHAnsi" w:eastAsiaTheme="minorEastAsia" w:hAnsiTheme="minorHAnsi"/>
                <w:noProof/>
                <w:sz w:val="22"/>
                <w:lang w:eastAsia="it-IT"/>
              </w:rPr>
              <w:tab/>
            </w:r>
            <w:r w:rsidR="008A7B6B" w:rsidRPr="00E8628E">
              <w:rPr>
                <w:rStyle w:val="Collegamentoipertestuale"/>
                <w:noProof/>
              </w:rPr>
              <w:t>Comma 1: l’accordo sindacale o il provvedimento amministrativo di autorizzazione.</w:t>
            </w:r>
            <w:r w:rsidR="008A7B6B">
              <w:rPr>
                <w:noProof/>
                <w:webHidden/>
              </w:rPr>
              <w:tab/>
            </w:r>
            <w:r>
              <w:rPr>
                <w:noProof/>
                <w:webHidden/>
              </w:rPr>
              <w:fldChar w:fldCharType="begin"/>
            </w:r>
            <w:r w:rsidR="008A7B6B">
              <w:rPr>
                <w:noProof/>
                <w:webHidden/>
              </w:rPr>
              <w:instrText xml:space="preserve"> PAGEREF _Toc433798368 \h </w:instrText>
            </w:r>
            <w:r>
              <w:rPr>
                <w:noProof/>
                <w:webHidden/>
              </w:rPr>
            </w:r>
            <w:r>
              <w:rPr>
                <w:noProof/>
                <w:webHidden/>
              </w:rPr>
              <w:fldChar w:fldCharType="separate"/>
            </w:r>
            <w:r w:rsidR="008A7B6B">
              <w:rPr>
                <w:noProof/>
                <w:webHidden/>
              </w:rPr>
              <w:t>5</w:t>
            </w:r>
            <w:r>
              <w:rPr>
                <w:noProof/>
                <w:webHidden/>
              </w:rPr>
              <w:fldChar w:fldCharType="end"/>
            </w:r>
          </w:hyperlink>
        </w:p>
        <w:p w:rsidR="008A7B6B" w:rsidRDefault="00D27810">
          <w:pPr>
            <w:pStyle w:val="Sommario2"/>
            <w:tabs>
              <w:tab w:val="left" w:pos="880"/>
              <w:tab w:val="right" w:leader="dot" w:pos="9628"/>
            </w:tabs>
            <w:rPr>
              <w:rFonts w:asciiTheme="minorHAnsi" w:eastAsiaTheme="minorEastAsia" w:hAnsiTheme="minorHAnsi"/>
              <w:noProof/>
              <w:sz w:val="22"/>
              <w:lang w:eastAsia="it-IT"/>
            </w:rPr>
          </w:pPr>
          <w:hyperlink w:anchor="_Toc433798369" w:history="1">
            <w:r w:rsidR="008A7B6B" w:rsidRPr="00E8628E">
              <w:rPr>
                <w:rStyle w:val="Collegamentoipertestuale"/>
                <w:noProof/>
              </w:rPr>
              <w:t>3.</w:t>
            </w:r>
            <w:r w:rsidR="008A7B6B">
              <w:rPr>
                <w:rFonts w:asciiTheme="minorHAnsi" w:eastAsiaTheme="minorEastAsia" w:hAnsiTheme="minorHAnsi"/>
                <w:noProof/>
                <w:sz w:val="22"/>
                <w:lang w:eastAsia="it-IT"/>
              </w:rPr>
              <w:tab/>
            </w:r>
            <w:r w:rsidR="008A7B6B" w:rsidRPr="00E8628E">
              <w:rPr>
                <w:rStyle w:val="Collegamentoipertestuale"/>
                <w:noProof/>
              </w:rPr>
              <w:t>Comma 2: gli strumenti che non richiedono l’accordo sindacale o il provvedimento amministrativo di autorizzazione.</w:t>
            </w:r>
            <w:r w:rsidR="008A7B6B">
              <w:rPr>
                <w:noProof/>
                <w:webHidden/>
              </w:rPr>
              <w:tab/>
            </w:r>
            <w:r>
              <w:rPr>
                <w:noProof/>
                <w:webHidden/>
              </w:rPr>
              <w:fldChar w:fldCharType="begin"/>
            </w:r>
            <w:r w:rsidR="008A7B6B">
              <w:rPr>
                <w:noProof/>
                <w:webHidden/>
              </w:rPr>
              <w:instrText xml:space="preserve"> PAGEREF _Toc433798369 \h </w:instrText>
            </w:r>
            <w:r>
              <w:rPr>
                <w:noProof/>
                <w:webHidden/>
              </w:rPr>
            </w:r>
            <w:r>
              <w:rPr>
                <w:noProof/>
                <w:webHidden/>
              </w:rPr>
              <w:fldChar w:fldCharType="separate"/>
            </w:r>
            <w:r w:rsidR="008A7B6B">
              <w:rPr>
                <w:noProof/>
                <w:webHidden/>
              </w:rPr>
              <w:t>6</w:t>
            </w:r>
            <w:r>
              <w:rPr>
                <w:noProof/>
                <w:webHidden/>
              </w:rPr>
              <w:fldChar w:fldCharType="end"/>
            </w:r>
          </w:hyperlink>
        </w:p>
        <w:p w:rsidR="008A7B6B" w:rsidRDefault="00D27810">
          <w:pPr>
            <w:pStyle w:val="Sommario2"/>
            <w:tabs>
              <w:tab w:val="left" w:pos="880"/>
              <w:tab w:val="right" w:leader="dot" w:pos="9628"/>
            </w:tabs>
            <w:rPr>
              <w:rFonts w:asciiTheme="minorHAnsi" w:eastAsiaTheme="minorEastAsia" w:hAnsiTheme="minorHAnsi"/>
              <w:noProof/>
              <w:sz w:val="22"/>
              <w:lang w:eastAsia="it-IT"/>
            </w:rPr>
          </w:pPr>
          <w:hyperlink w:anchor="_Toc433798370" w:history="1">
            <w:r w:rsidR="008A7B6B" w:rsidRPr="00E8628E">
              <w:rPr>
                <w:rStyle w:val="Collegamentoipertestuale"/>
                <w:noProof/>
              </w:rPr>
              <w:t>4.</w:t>
            </w:r>
            <w:r w:rsidR="008A7B6B">
              <w:rPr>
                <w:rFonts w:asciiTheme="minorHAnsi" w:eastAsiaTheme="minorEastAsia" w:hAnsiTheme="minorHAnsi"/>
                <w:noProof/>
                <w:sz w:val="22"/>
                <w:lang w:eastAsia="it-IT"/>
              </w:rPr>
              <w:tab/>
            </w:r>
            <w:r w:rsidR="008A7B6B" w:rsidRPr="00E8628E">
              <w:rPr>
                <w:rStyle w:val="Collegamentoipertestuale"/>
                <w:noProof/>
              </w:rPr>
              <w:t>Le modalità di utilizzo dei dati raccolti.</w:t>
            </w:r>
            <w:r w:rsidR="008A7B6B">
              <w:rPr>
                <w:noProof/>
                <w:webHidden/>
              </w:rPr>
              <w:tab/>
            </w:r>
            <w:r>
              <w:rPr>
                <w:noProof/>
                <w:webHidden/>
              </w:rPr>
              <w:fldChar w:fldCharType="begin"/>
            </w:r>
            <w:r w:rsidR="008A7B6B">
              <w:rPr>
                <w:noProof/>
                <w:webHidden/>
              </w:rPr>
              <w:instrText xml:space="preserve"> PAGEREF _Toc433798370 \h </w:instrText>
            </w:r>
            <w:r>
              <w:rPr>
                <w:noProof/>
                <w:webHidden/>
              </w:rPr>
            </w:r>
            <w:r>
              <w:rPr>
                <w:noProof/>
                <w:webHidden/>
              </w:rPr>
              <w:fldChar w:fldCharType="separate"/>
            </w:r>
            <w:r w:rsidR="008A7B6B">
              <w:rPr>
                <w:noProof/>
                <w:webHidden/>
              </w:rPr>
              <w:t>8</w:t>
            </w:r>
            <w:r>
              <w:rPr>
                <w:noProof/>
                <w:webHidden/>
              </w:rPr>
              <w:fldChar w:fldCharType="end"/>
            </w:r>
          </w:hyperlink>
        </w:p>
        <w:p w:rsidR="008A7B6B" w:rsidRDefault="00D27810">
          <w:pPr>
            <w:pStyle w:val="Sommario2"/>
            <w:tabs>
              <w:tab w:val="left" w:pos="880"/>
              <w:tab w:val="right" w:leader="dot" w:pos="9628"/>
            </w:tabs>
            <w:rPr>
              <w:rFonts w:asciiTheme="minorHAnsi" w:eastAsiaTheme="minorEastAsia" w:hAnsiTheme="minorHAnsi"/>
              <w:noProof/>
              <w:sz w:val="22"/>
              <w:lang w:eastAsia="it-IT"/>
            </w:rPr>
          </w:pPr>
          <w:hyperlink w:anchor="_Toc433798371" w:history="1">
            <w:r w:rsidR="008A7B6B" w:rsidRPr="00E8628E">
              <w:rPr>
                <w:rStyle w:val="Collegamentoipertestuale"/>
                <w:noProof/>
              </w:rPr>
              <w:t>5.</w:t>
            </w:r>
            <w:r w:rsidR="008A7B6B">
              <w:rPr>
                <w:rFonts w:asciiTheme="minorHAnsi" w:eastAsiaTheme="minorEastAsia" w:hAnsiTheme="minorHAnsi"/>
                <w:noProof/>
                <w:sz w:val="22"/>
                <w:lang w:eastAsia="it-IT"/>
              </w:rPr>
              <w:tab/>
            </w:r>
            <w:r w:rsidR="008A7B6B" w:rsidRPr="00E8628E">
              <w:rPr>
                <w:rStyle w:val="Collegamentoipertestuale"/>
                <w:noProof/>
              </w:rPr>
              <w:t>Profili di diritto intertemporale.</w:t>
            </w:r>
            <w:r w:rsidR="008A7B6B">
              <w:rPr>
                <w:noProof/>
                <w:webHidden/>
              </w:rPr>
              <w:tab/>
            </w:r>
            <w:r>
              <w:rPr>
                <w:noProof/>
                <w:webHidden/>
              </w:rPr>
              <w:fldChar w:fldCharType="begin"/>
            </w:r>
            <w:r w:rsidR="008A7B6B">
              <w:rPr>
                <w:noProof/>
                <w:webHidden/>
              </w:rPr>
              <w:instrText xml:space="preserve"> PAGEREF _Toc433798371 \h </w:instrText>
            </w:r>
            <w:r>
              <w:rPr>
                <w:noProof/>
                <w:webHidden/>
              </w:rPr>
            </w:r>
            <w:r>
              <w:rPr>
                <w:noProof/>
                <w:webHidden/>
              </w:rPr>
              <w:fldChar w:fldCharType="separate"/>
            </w:r>
            <w:r w:rsidR="008A7B6B">
              <w:rPr>
                <w:noProof/>
                <w:webHidden/>
              </w:rPr>
              <w:t>10</w:t>
            </w:r>
            <w:r>
              <w:rPr>
                <w:noProof/>
                <w:webHidden/>
              </w:rPr>
              <w:fldChar w:fldCharType="end"/>
            </w:r>
          </w:hyperlink>
        </w:p>
        <w:p w:rsidR="008A7B6B" w:rsidRDefault="00D27810">
          <w:pPr>
            <w:pStyle w:val="Sommario2"/>
            <w:tabs>
              <w:tab w:val="left" w:pos="880"/>
              <w:tab w:val="right" w:leader="dot" w:pos="9628"/>
            </w:tabs>
            <w:rPr>
              <w:rFonts w:asciiTheme="minorHAnsi" w:eastAsiaTheme="minorEastAsia" w:hAnsiTheme="minorHAnsi"/>
              <w:noProof/>
              <w:sz w:val="22"/>
              <w:lang w:eastAsia="it-IT"/>
            </w:rPr>
          </w:pPr>
          <w:hyperlink w:anchor="_Toc433798372" w:history="1">
            <w:r w:rsidR="008A7B6B" w:rsidRPr="00E8628E">
              <w:rPr>
                <w:rStyle w:val="Collegamentoipertestuale"/>
                <w:noProof/>
              </w:rPr>
              <w:t>6.</w:t>
            </w:r>
            <w:r w:rsidR="008A7B6B">
              <w:rPr>
                <w:rFonts w:asciiTheme="minorHAnsi" w:eastAsiaTheme="minorEastAsia" w:hAnsiTheme="minorHAnsi"/>
                <w:noProof/>
                <w:sz w:val="22"/>
                <w:lang w:eastAsia="it-IT"/>
              </w:rPr>
              <w:tab/>
            </w:r>
            <w:r w:rsidR="008A7B6B" w:rsidRPr="00E8628E">
              <w:rPr>
                <w:rStyle w:val="Collegamentoipertestuale"/>
                <w:noProof/>
              </w:rPr>
              <w:t>Sanzioni.</w:t>
            </w:r>
            <w:r w:rsidR="008A7B6B">
              <w:rPr>
                <w:noProof/>
                <w:webHidden/>
              </w:rPr>
              <w:tab/>
            </w:r>
            <w:r>
              <w:rPr>
                <w:noProof/>
                <w:webHidden/>
              </w:rPr>
              <w:fldChar w:fldCharType="begin"/>
            </w:r>
            <w:r w:rsidR="008A7B6B">
              <w:rPr>
                <w:noProof/>
                <w:webHidden/>
              </w:rPr>
              <w:instrText xml:space="preserve"> PAGEREF _Toc433798372 \h </w:instrText>
            </w:r>
            <w:r>
              <w:rPr>
                <w:noProof/>
                <w:webHidden/>
              </w:rPr>
            </w:r>
            <w:r>
              <w:rPr>
                <w:noProof/>
                <w:webHidden/>
              </w:rPr>
              <w:fldChar w:fldCharType="separate"/>
            </w:r>
            <w:r w:rsidR="008A7B6B">
              <w:rPr>
                <w:noProof/>
                <w:webHidden/>
              </w:rPr>
              <w:t>10</w:t>
            </w:r>
            <w:r>
              <w:rPr>
                <w:noProof/>
                <w:webHidden/>
              </w:rPr>
              <w:fldChar w:fldCharType="end"/>
            </w:r>
          </w:hyperlink>
        </w:p>
        <w:p w:rsidR="008A7B6B" w:rsidRDefault="00D27810">
          <w:pPr>
            <w:pStyle w:val="Sommario2"/>
            <w:tabs>
              <w:tab w:val="left" w:pos="880"/>
              <w:tab w:val="right" w:leader="dot" w:pos="9628"/>
            </w:tabs>
            <w:rPr>
              <w:rStyle w:val="Collegamentoipertestuale"/>
              <w:noProof/>
            </w:rPr>
          </w:pPr>
          <w:hyperlink w:anchor="_Toc433798373" w:history="1">
            <w:r w:rsidR="008A7B6B" w:rsidRPr="00E8628E">
              <w:rPr>
                <w:rStyle w:val="Collegamentoipertestuale"/>
                <w:noProof/>
              </w:rPr>
              <w:t>7.</w:t>
            </w:r>
            <w:r w:rsidR="008A7B6B">
              <w:rPr>
                <w:rFonts w:asciiTheme="minorHAnsi" w:eastAsiaTheme="minorEastAsia" w:hAnsiTheme="minorHAnsi"/>
                <w:noProof/>
                <w:sz w:val="22"/>
                <w:lang w:eastAsia="it-IT"/>
              </w:rPr>
              <w:tab/>
            </w:r>
            <w:r w:rsidR="008A7B6B" w:rsidRPr="00E8628E">
              <w:rPr>
                <w:rStyle w:val="Collegamentoipertestuale"/>
                <w:noProof/>
              </w:rPr>
              <w:t>Schema nuovo art. 4</w:t>
            </w:r>
            <w:r w:rsidR="008A7B6B">
              <w:rPr>
                <w:noProof/>
                <w:webHidden/>
              </w:rPr>
              <w:tab/>
            </w:r>
            <w:r>
              <w:rPr>
                <w:noProof/>
                <w:webHidden/>
              </w:rPr>
              <w:fldChar w:fldCharType="begin"/>
            </w:r>
            <w:r w:rsidR="008A7B6B">
              <w:rPr>
                <w:noProof/>
                <w:webHidden/>
              </w:rPr>
              <w:instrText xml:space="preserve"> PAGEREF _Toc433798373 \h </w:instrText>
            </w:r>
            <w:r>
              <w:rPr>
                <w:noProof/>
                <w:webHidden/>
              </w:rPr>
            </w:r>
            <w:r>
              <w:rPr>
                <w:noProof/>
                <w:webHidden/>
              </w:rPr>
              <w:fldChar w:fldCharType="separate"/>
            </w:r>
            <w:r w:rsidR="008A7B6B">
              <w:rPr>
                <w:noProof/>
                <w:webHidden/>
              </w:rPr>
              <w:t>12</w:t>
            </w:r>
            <w:r>
              <w:rPr>
                <w:noProof/>
                <w:webHidden/>
              </w:rPr>
              <w:fldChar w:fldCharType="end"/>
            </w:r>
          </w:hyperlink>
        </w:p>
        <w:p w:rsidR="008A7B6B" w:rsidRPr="008A7B6B" w:rsidRDefault="008A7B6B" w:rsidP="008A7B6B"/>
        <w:p w:rsidR="008A7B6B" w:rsidRDefault="00D27810">
          <w:pPr>
            <w:pStyle w:val="Sommario1"/>
            <w:tabs>
              <w:tab w:val="right" w:leader="dot" w:pos="9628"/>
            </w:tabs>
            <w:rPr>
              <w:rStyle w:val="Collegamentoipertestuale"/>
              <w:noProof/>
            </w:rPr>
          </w:pPr>
          <w:hyperlink w:anchor="_Toc433798374" w:history="1">
            <w:r w:rsidR="008A7B6B" w:rsidRPr="00E8628E">
              <w:rPr>
                <w:rStyle w:val="Collegamentoipertestuale"/>
                <w:noProof/>
              </w:rPr>
              <w:t>Cessione dei riposi e delle ferie (art. 24)</w:t>
            </w:r>
            <w:r w:rsidR="008A7B6B">
              <w:rPr>
                <w:noProof/>
                <w:webHidden/>
              </w:rPr>
              <w:tab/>
            </w:r>
            <w:r>
              <w:rPr>
                <w:noProof/>
                <w:webHidden/>
              </w:rPr>
              <w:fldChar w:fldCharType="begin"/>
            </w:r>
            <w:r w:rsidR="008A7B6B">
              <w:rPr>
                <w:noProof/>
                <w:webHidden/>
              </w:rPr>
              <w:instrText xml:space="preserve"> PAGEREF _Toc433798374 \h </w:instrText>
            </w:r>
            <w:r>
              <w:rPr>
                <w:noProof/>
                <w:webHidden/>
              </w:rPr>
            </w:r>
            <w:r>
              <w:rPr>
                <w:noProof/>
                <w:webHidden/>
              </w:rPr>
              <w:fldChar w:fldCharType="separate"/>
            </w:r>
            <w:r w:rsidR="008A7B6B">
              <w:rPr>
                <w:noProof/>
                <w:webHidden/>
              </w:rPr>
              <w:t>13</w:t>
            </w:r>
            <w:r>
              <w:rPr>
                <w:noProof/>
                <w:webHidden/>
              </w:rPr>
              <w:fldChar w:fldCharType="end"/>
            </w:r>
          </w:hyperlink>
        </w:p>
        <w:p w:rsidR="008A7B6B" w:rsidRPr="008A7B6B" w:rsidRDefault="008A7B6B" w:rsidP="008A7B6B"/>
        <w:p w:rsidR="008A7B6B" w:rsidRDefault="00D27810">
          <w:pPr>
            <w:pStyle w:val="Sommario1"/>
            <w:tabs>
              <w:tab w:val="right" w:leader="dot" w:pos="9628"/>
            </w:tabs>
            <w:rPr>
              <w:rFonts w:asciiTheme="minorHAnsi" w:eastAsiaTheme="minorEastAsia" w:hAnsiTheme="minorHAnsi"/>
              <w:noProof/>
              <w:sz w:val="22"/>
              <w:lang w:eastAsia="it-IT"/>
            </w:rPr>
          </w:pPr>
          <w:hyperlink w:anchor="_Toc433798375" w:history="1">
            <w:r w:rsidR="008A7B6B" w:rsidRPr="00E8628E">
              <w:rPr>
                <w:rStyle w:val="Collegamentoipertestuale"/>
                <w:noProof/>
              </w:rPr>
              <w:t>Dimissioni volontarie e risoluzione consensuale (art. 26)</w:t>
            </w:r>
            <w:r w:rsidR="008A7B6B">
              <w:rPr>
                <w:noProof/>
                <w:webHidden/>
              </w:rPr>
              <w:tab/>
            </w:r>
            <w:r>
              <w:rPr>
                <w:noProof/>
                <w:webHidden/>
              </w:rPr>
              <w:fldChar w:fldCharType="begin"/>
            </w:r>
            <w:r w:rsidR="008A7B6B">
              <w:rPr>
                <w:noProof/>
                <w:webHidden/>
              </w:rPr>
              <w:instrText xml:space="preserve"> PAGEREF _Toc433798375 \h </w:instrText>
            </w:r>
            <w:r>
              <w:rPr>
                <w:noProof/>
                <w:webHidden/>
              </w:rPr>
            </w:r>
            <w:r>
              <w:rPr>
                <w:noProof/>
                <w:webHidden/>
              </w:rPr>
              <w:fldChar w:fldCharType="separate"/>
            </w:r>
            <w:r w:rsidR="008A7B6B">
              <w:rPr>
                <w:noProof/>
                <w:webHidden/>
              </w:rPr>
              <w:t>14</w:t>
            </w:r>
            <w:r>
              <w:rPr>
                <w:noProof/>
                <w:webHidden/>
              </w:rPr>
              <w:fldChar w:fldCharType="end"/>
            </w:r>
          </w:hyperlink>
        </w:p>
        <w:p w:rsidR="008A7B6B" w:rsidRDefault="00D27810">
          <w:pPr>
            <w:pStyle w:val="Sommario2"/>
            <w:tabs>
              <w:tab w:val="left" w:pos="880"/>
              <w:tab w:val="right" w:leader="dot" w:pos="9628"/>
            </w:tabs>
            <w:rPr>
              <w:rFonts w:asciiTheme="minorHAnsi" w:eastAsiaTheme="minorEastAsia" w:hAnsiTheme="minorHAnsi"/>
              <w:noProof/>
              <w:sz w:val="22"/>
              <w:lang w:eastAsia="it-IT"/>
            </w:rPr>
          </w:pPr>
          <w:hyperlink w:anchor="_Toc433798376" w:history="1">
            <w:r w:rsidR="008A7B6B" w:rsidRPr="00E8628E">
              <w:rPr>
                <w:rStyle w:val="Collegamentoipertestuale"/>
                <w:noProof/>
              </w:rPr>
              <w:t>1.</w:t>
            </w:r>
            <w:r w:rsidR="008A7B6B">
              <w:rPr>
                <w:rFonts w:asciiTheme="minorHAnsi" w:eastAsiaTheme="minorEastAsia" w:hAnsiTheme="minorHAnsi"/>
                <w:noProof/>
                <w:sz w:val="22"/>
                <w:lang w:eastAsia="it-IT"/>
              </w:rPr>
              <w:tab/>
            </w:r>
            <w:r w:rsidR="008A7B6B" w:rsidRPr="00E8628E">
              <w:rPr>
                <w:rStyle w:val="Collegamentoipertestuale"/>
                <w:noProof/>
              </w:rPr>
              <w:t>Regime transitorio.</w:t>
            </w:r>
            <w:r w:rsidR="008A7B6B">
              <w:rPr>
                <w:noProof/>
                <w:webHidden/>
              </w:rPr>
              <w:tab/>
            </w:r>
            <w:r>
              <w:rPr>
                <w:noProof/>
                <w:webHidden/>
              </w:rPr>
              <w:fldChar w:fldCharType="begin"/>
            </w:r>
            <w:r w:rsidR="008A7B6B">
              <w:rPr>
                <w:noProof/>
                <w:webHidden/>
              </w:rPr>
              <w:instrText xml:space="preserve"> PAGEREF _Toc433798376 \h </w:instrText>
            </w:r>
            <w:r>
              <w:rPr>
                <w:noProof/>
                <w:webHidden/>
              </w:rPr>
            </w:r>
            <w:r>
              <w:rPr>
                <w:noProof/>
                <w:webHidden/>
              </w:rPr>
              <w:fldChar w:fldCharType="separate"/>
            </w:r>
            <w:r w:rsidR="008A7B6B">
              <w:rPr>
                <w:noProof/>
                <w:webHidden/>
              </w:rPr>
              <w:t>14</w:t>
            </w:r>
            <w:r>
              <w:rPr>
                <w:noProof/>
                <w:webHidden/>
              </w:rPr>
              <w:fldChar w:fldCharType="end"/>
            </w:r>
          </w:hyperlink>
        </w:p>
        <w:p w:rsidR="008A7B6B" w:rsidRDefault="00D27810">
          <w:pPr>
            <w:pStyle w:val="Sommario2"/>
            <w:tabs>
              <w:tab w:val="left" w:pos="880"/>
              <w:tab w:val="right" w:leader="dot" w:pos="9628"/>
            </w:tabs>
            <w:rPr>
              <w:rFonts w:asciiTheme="minorHAnsi" w:eastAsiaTheme="minorEastAsia" w:hAnsiTheme="minorHAnsi"/>
              <w:noProof/>
              <w:sz w:val="22"/>
              <w:lang w:eastAsia="it-IT"/>
            </w:rPr>
          </w:pPr>
          <w:hyperlink w:anchor="_Toc433798377" w:history="1">
            <w:r w:rsidR="008A7B6B" w:rsidRPr="00E8628E">
              <w:rPr>
                <w:rStyle w:val="Collegamentoipertestuale"/>
                <w:noProof/>
              </w:rPr>
              <w:t>2.</w:t>
            </w:r>
            <w:r w:rsidR="008A7B6B">
              <w:rPr>
                <w:rFonts w:asciiTheme="minorHAnsi" w:eastAsiaTheme="minorEastAsia" w:hAnsiTheme="minorHAnsi"/>
                <w:noProof/>
                <w:sz w:val="22"/>
                <w:lang w:eastAsia="it-IT"/>
              </w:rPr>
              <w:tab/>
            </w:r>
            <w:r w:rsidR="008A7B6B" w:rsidRPr="00E8628E">
              <w:rPr>
                <w:rStyle w:val="Collegamentoipertestuale"/>
                <w:noProof/>
              </w:rPr>
              <w:t>Principali contenuti della nuova disciplina.</w:t>
            </w:r>
            <w:r w:rsidR="008A7B6B">
              <w:rPr>
                <w:noProof/>
                <w:webHidden/>
              </w:rPr>
              <w:tab/>
            </w:r>
            <w:r>
              <w:rPr>
                <w:noProof/>
                <w:webHidden/>
              </w:rPr>
              <w:fldChar w:fldCharType="begin"/>
            </w:r>
            <w:r w:rsidR="008A7B6B">
              <w:rPr>
                <w:noProof/>
                <w:webHidden/>
              </w:rPr>
              <w:instrText xml:space="preserve"> PAGEREF _Toc433798377 \h </w:instrText>
            </w:r>
            <w:r>
              <w:rPr>
                <w:noProof/>
                <w:webHidden/>
              </w:rPr>
            </w:r>
            <w:r>
              <w:rPr>
                <w:noProof/>
                <w:webHidden/>
              </w:rPr>
              <w:fldChar w:fldCharType="separate"/>
            </w:r>
            <w:r w:rsidR="008A7B6B">
              <w:rPr>
                <w:noProof/>
                <w:webHidden/>
              </w:rPr>
              <w:t>14</w:t>
            </w:r>
            <w:r>
              <w:rPr>
                <w:noProof/>
                <w:webHidden/>
              </w:rPr>
              <w:fldChar w:fldCharType="end"/>
            </w:r>
          </w:hyperlink>
        </w:p>
        <w:p w:rsidR="002D0E19" w:rsidRDefault="00D27810">
          <w:r>
            <w:fldChar w:fldCharType="end"/>
          </w:r>
        </w:p>
      </w:sdtContent>
    </w:sdt>
    <w:p w:rsidR="002D0E19" w:rsidRDefault="002D0E19">
      <w:pPr>
        <w:rPr>
          <w:b/>
          <w:smallCaps/>
        </w:rPr>
      </w:pPr>
      <w:r>
        <w:br w:type="page"/>
      </w:r>
    </w:p>
    <w:p w:rsidR="00BB5C85" w:rsidRDefault="00BB5C85" w:rsidP="00BB5C85">
      <w:pPr>
        <w:pStyle w:val="Titolo1"/>
      </w:pPr>
      <w:bookmarkStart w:id="0" w:name="_Toc433798365"/>
      <w:r>
        <w:lastRenderedPageBreak/>
        <w:t>Deposito contratti collettivi aziendali o territoriali (art. 14)</w:t>
      </w:r>
      <w:bookmarkEnd w:id="0"/>
    </w:p>
    <w:p w:rsidR="00BB5C85" w:rsidRDefault="00BB5C85" w:rsidP="00BB5C85">
      <w:pPr>
        <w:pStyle w:val="Titolo1"/>
      </w:pPr>
    </w:p>
    <w:p w:rsidR="00BF1250" w:rsidRDefault="00BC6381" w:rsidP="00BB5C85">
      <w:r>
        <w:t xml:space="preserve">L’art. 14 del D. </w:t>
      </w:r>
      <w:proofErr w:type="spellStart"/>
      <w:r>
        <w:t>Lgs</w:t>
      </w:r>
      <w:proofErr w:type="spellEnd"/>
      <w:r>
        <w:t>. n. 151/2015</w:t>
      </w:r>
      <w:r w:rsidR="00BF1250">
        <w:t xml:space="preserve"> condiziona il riconoscimento dei benefici contributivi o fiscali</w:t>
      </w:r>
      <w:r w:rsidR="00343BDF">
        <w:t xml:space="preserve"> e </w:t>
      </w:r>
      <w:r w:rsidR="005418B7">
        <w:t>del</w:t>
      </w:r>
      <w:r w:rsidR="00343BDF">
        <w:t xml:space="preserve">le altre agevolazioni </w:t>
      </w:r>
      <w:r w:rsidR="00BF1250">
        <w:t>legat</w:t>
      </w:r>
      <w:r w:rsidR="00343BDF">
        <w:t>e</w:t>
      </w:r>
      <w:r w:rsidR="00BF1250">
        <w:t xml:space="preserve"> alla stipula di contratti collettivi aziendali o territoriali</w:t>
      </w:r>
      <w:r>
        <w:t>,</w:t>
      </w:r>
      <w:r w:rsidR="00BF1250">
        <w:t xml:space="preserve"> </w:t>
      </w:r>
      <w:r w:rsidR="009B2CCE">
        <w:t xml:space="preserve">al </w:t>
      </w:r>
      <w:r w:rsidR="00343BDF">
        <w:t xml:space="preserve">loro </w:t>
      </w:r>
      <w:r w:rsidR="009B2CCE">
        <w:t>deposito in via telematica presso la Direzione Territoriale del Lavoro competente.</w:t>
      </w:r>
    </w:p>
    <w:p w:rsidR="009B2CCE" w:rsidRDefault="00D95044" w:rsidP="00BB5C85">
      <w:r>
        <w:t>L</w:t>
      </w:r>
      <w:r w:rsidR="009B2CCE">
        <w:t xml:space="preserve">a </w:t>
      </w:r>
      <w:r w:rsidR="009B7DAD">
        <w:t xml:space="preserve">norma non </w:t>
      </w:r>
      <w:r w:rsidR="00D12CA3">
        <w:t>risulta avere</w:t>
      </w:r>
      <w:r w:rsidR="009B7DAD">
        <w:t xml:space="preserve"> portata retroattiva e, pertanto, opererà </w:t>
      </w:r>
      <w:r w:rsidR="00BC6381">
        <w:t xml:space="preserve">solo </w:t>
      </w:r>
      <w:r w:rsidR="009B7DAD">
        <w:t xml:space="preserve">con riferimento </w:t>
      </w:r>
      <w:r w:rsidR="00965517">
        <w:t>ai benefici ed alle agevolazioni richiesti a decorrere dal 24 settembre 2015, restando quindi fermi i depositi dei contratti collettivi di secondo livello effettuati prima di tale data.</w:t>
      </w:r>
    </w:p>
    <w:p w:rsidR="00965517" w:rsidRDefault="00D95044" w:rsidP="00BB5C85">
      <w:r>
        <w:t>In attesa di indicazioni amministrative in materia,</w:t>
      </w:r>
      <w:r w:rsidR="002D0E01">
        <w:t xml:space="preserve"> tuttavia, </w:t>
      </w:r>
      <w:r w:rsidR="005418B7">
        <w:t xml:space="preserve">e </w:t>
      </w:r>
      <w:r w:rsidR="007B656E">
        <w:t xml:space="preserve">qualora </w:t>
      </w:r>
      <w:r w:rsidR="00EF67F4">
        <w:t xml:space="preserve">lo si ritenga </w:t>
      </w:r>
      <w:r w:rsidR="0085270B">
        <w:t>opportuno</w:t>
      </w:r>
      <w:r w:rsidR="005418B7">
        <w:t>,</w:t>
      </w:r>
      <w:r w:rsidR="0085270B">
        <w:t xml:space="preserve"> è sempre possibile ripetere</w:t>
      </w:r>
      <w:r w:rsidR="007B7C73">
        <w:t xml:space="preserve"> in modalità telematica</w:t>
      </w:r>
      <w:r w:rsidR="0085270B">
        <w:t xml:space="preserve"> il deposito</w:t>
      </w:r>
      <w:r w:rsidR="007B656E">
        <w:t xml:space="preserve"> </w:t>
      </w:r>
      <w:r w:rsidR="005418B7">
        <w:t xml:space="preserve">di accordi  che fosse stato </w:t>
      </w:r>
      <w:r w:rsidR="007B656E">
        <w:t>già effettuato mediante la consegna del testo</w:t>
      </w:r>
      <w:r w:rsidR="005418B7">
        <w:t>,</w:t>
      </w:r>
      <w:r w:rsidR="0085270B">
        <w:t xml:space="preserve"> </w:t>
      </w:r>
      <w:r w:rsidR="00576BB8">
        <w:t xml:space="preserve">inviando </w:t>
      </w:r>
      <w:r w:rsidR="00A16304">
        <w:t xml:space="preserve">il contratto di secondo livello </w:t>
      </w:r>
      <w:r w:rsidR="00EE5F57">
        <w:t xml:space="preserve">alla DTL </w:t>
      </w:r>
      <w:r w:rsidR="00576BB8">
        <w:t xml:space="preserve">via </w:t>
      </w:r>
      <w:r w:rsidR="00152BB3">
        <w:t>posta elettronica certificata (</w:t>
      </w:r>
      <w:r w:rsidR="00576BB8">
        <w:t>PEC</w:t>
      </w:r>
      <w:r w:rsidR="00152BB3">
        <w:t>)</w:t>
      </w:r>
      <w:r w:rsidR="00576BB8">
        <w:t>.</w:t>
      </w:r>
    </w:p>
    <w:p w:rsidR="00E324F7" w:rsidRDefault="00576BB8" w:rsidP="00E324F7">
      <w:r>
        <w:t>Sotto questo</w:t>
      </w:r>
      <w:r w:rsidR="00B91BDB">
        <w:t xml:space="preserve"> profilo ricordiamo</w:t>
      </w:r>
      <w:r w:rsidR="00A85226">
        <w:t xml:space="preserve"> infatti che</w:t>
      </w:r>
      <w:r w:rsidR="0033125B">
        <w:t>,</w:t>
      </w:r>
      <w:r w:rsidR="00A85226">
        <w:t xml:space="preserve"> </w:t>
      </w:r>
      <w:r w:rsidR="00585D98">
        <w:t>in base al C</w:t>
      </w:r>
      <w:r w:rsidR="00E324F7">
        <w:t>odice dell’Amministrazione Digitale</w:t>
      </w:r>
      <w:r w:rsidR="0033125B">
        <w:t>,</w:t>
      </w:r>
      <w:r w:rsidR="00E324F7">
        <w:t xml:space="preserve"> tutte le Pubbliche Amministrazioni sono tenute a dotarsi di una casella di posta elettronica certificata </w:t>
      </w:r>
      <w:r w:rsidR="00152BB3">
        <w:t>(PEC)</w:t>
      </w:r>
      <w:r w:rsidR="00E324F7">
        <w:t xml:space="preserve"> per qualsiasi scambio di informazioni e documenti</w:t>
      </w:r>
      <w:r w:rsidR="00152BB3">
        <w:t>.</w:t>
      </w:r>
    </w:p>
    <w:p w:rsidR="00BB5C85" w:rsidRDefault="001B7846">
      <w:pPr>
        <w:rPr>
          <w:b/>
          <w:smallCaps/>
        </w:rPr>
      </w:pPr>
      <w:r>
        <w:t xml:space="preserve">L’art. 14 del D. </w:t>
      </w:r>
      <w:proofErr w:type="spellStart"/>
      <w:r>
        <w:t>Lgs</w:t>
      </w:r>
      <w:proofErr w:type="spellEnd"/>
      <w:r>
        <w:t xml:space="preserve">. n. 151/2015 prevede, infine, che è onere della DTL mettere </w:t>
      </w:r>
      <w:r w:rsidR="003D0FD8">
        <w:t xml:space="preserve">i contratti di secondo livello a disposizione delle altre amministrazioni ed enti pubblici interessati (ad es. INPS). </w:t>
      </w:r>
      <w:r w:rsidR="00BB5C85">
        <w:br w:type="page"/>
      </w:r>
    </w:p>
    <w:p w:rsidR="00442ADD" w:rsidRDefault="00442ADD" w:rsidP="00442ADD">
      <w:pPr>
        <w:pStyle w:val="Titolo1"/>
      </w:pPr>
      <w:bookmarkStart w:id="1" w:name="_Toc433798366"/>
      <w:r>
        <w:lastRenderedPageBreak/>
        <w:t>Controlli a distanza - art. 4 legge n. 300/1970 (art. 23)</w:t>
      </w:r>
      <w:bookmarkEnd w:id="1"/>
    </w:p>
    <w:p w:rsidR="00442ADD" w:rsidRDefault="00442ADD" w:rsidP="00442ADD">
      <w:pPr>
        <w:pStyle w:val="Titolo1"/>
      </w:pPr>
    </w:p>
    <w:p w:rsidR="00442ADD" w:rsidRDefault="00442ADD" w:rsidP="00442ADD">
      <w:pPr>
        <w:pStyle w:val="Titolo2"/>
        <w:numPr>
          <w:ilvl w:val="0"/>
          <w:numId w:val="10"/>
        </w:numPr>
        <w:ind w:left="284" w:hanging="284"/>
      </w:pPr>
      <w:bookmarkStart w:id="2" w:name="_Toc430861135"/>
      <w:bookmarkStart w:id="3" w:name="_Toc433798367"/>
      <w:r>
        <w:t>Ambito di applicazione.</w:t>
      </w:r>
      <w:bookmarkEnd w:id="2"/>
      <w:bookmarkEnd w:id="3"/>
    </w:p>
    <w:p w:rsidR="00442ADD" w:rsidRDefault="00442ADD" w:rsidP="00442ADD">
      <w:pPr>
        <w:contextualSpacing/>
      </w:pPr>
      <w:r>
        <w:t xml:space="preserve">L’art. 23 del Decreto Legislativo n. 151/2015 attua il principio di delega contenuto nell’art. 1, comma 7, lett. f), della Legge n. 183/2014 che affidava al Governo la revisione della disciplina dei controlli a distanza sugli impianti e sugli strumenti di lavoro, tenendo conto dell'evoluzione tecnologica e contemperando le esigenze produttive ed organizzative </w:t>
      </w:r>
    </w:p>
    <w:p w:rsidR="00442ADD" w:rsidRDefault="00442ADD" w:rsidP="00442ADD"/>
    <w:p w:rsidR="00442ADD" w:rsidRDefault="00442ADD" w:rsidP="00442ADD">
      <w:r>
        <w:t xml:space="preserve">Conseguentemente, l’art. 23 del D. </w:t>
      </w:r>
      <w:proofErr w:type="spellStart"/>
      <w:r>
        <w:t>Lgs</w:t>
      </w:r>
      <w:proofErr w:type="spellEnd"/>
      <w:r>
        <w:t>. n. 151/2015 modifica l’art. 4 della Legge n. 300/1970, aggiornandone l’impostazione di fondo in coerenza con l’evoluzione tecnologica che ha profondamente cambiato gli strumenti e le modalità con le quali viene svolta la prestazione lavorativa.</w:t>
      </w:r>
    </w:p>
    <w:p w:rsidR="00442ADD" w:rsidRDefault="00442ADD" w:rsidP="00442ADD">
      <w:r>
        <w:t>Venendo all’esame della nuova formulazione dell’art. 4 della Legge n. 300/1970 occorre, in primo luogo, rilevare che è venuto meno il divieto generale di utilizzo di apparecchiature che consentono il controllo a distanza dell’attività dei lavoratori, divieto che caratterizzava la formulazione della precedente formulazione del comma 1.</w:t>
      </w:r>
    </w:p>
    <w:p w:rsidR="00442ADD" w:rsidRDefault="00442ADD" w:rsidP="00442ADD">
      <w:r>
        <w:t xml:space="preserve">Il nuovo art. 4 cambia, infatti, l’impostazione di fondo e prevede una disciplina differenziata a seconda che si tratti: </w:t>
      </w:r>
    </w:p>
    <w:p w:rsidR="00442ADD" w:rsidRDefault="00442ADD" w:rsidP="00442ADD">
      <w:r>
        <w:t xml:space="preserve">a) di strumenti utilizzati dal lavoratore per rendere la prestazione lavorativa o di strumenti per la registrazione degli accessi e delle presenze; </w:t>
      </w:r>
    </w:p>
    <w:p w:rsidR="00442ADD" w:rsidRDefault="00442ADD" w:rsidP="00442ADD">
      <w:r>
        <w:t>b) ovvero di altri strumenti (impianti audiovisivi o altre apparecchiature).</w:t>
      </w:r>
    </w:p>
    <w:p w:rsidR="00442ADD" w:rsidRDefault="00442ADD" w:rsidP="00442ADD">
      <w:r>
        <w:t>Prima di esaminare questa distinzione, che caratterizza il fulcro della nuova disciplina, è però opportuno approfondire l’ambito di applicazione della nuova disposizione.</w:t>
      </w:r>
    </w:p>
    <w:p w:rsidR="00442ADD" w:rsidRDefault="00442ADD" w:rsidP="00442ADD">
      <w:r>
        <w:t>Sotto questo punto di vista, la nuova disposizione non sembra introdurre novità significative, in quanto il parametro di riferimento resta quello della possibilità che</w:t>
      </w:r>
      <w:r w:rsidR="005418B7">
        <w:t>, con l’</w:t>
      </w:r>
      <w:r>
        <w:t>utilizzo di una determinata apparecchiature tecnologica</w:t>
      </w:r>
      <w:r w:rsidR="005418B7">
        <w:t>,</w:t>
      </w:r>
      <w:r>
        <w:t xml:space="preserve"> l’impresa possa realizzare un controllo a distanza dell’attività dei lavoratori.</w:t>
      </w:r>
    </w:p>
    <w:p w:rsidR="00442ADD" w:rsidRDefault="00442ADD" w:rsidP="00442ADD">
      <w:r>
        <w:t>Merita, inoltre, di essere evidenziata l’ampiezza della formulazione dell’art. 4 per quanto riguarda l’ambito oggettivo di applicazione della disposizione, poiché il riferimento non solo agli “</w:t>
      </w:r>
      <w:r w:rsidRPr="00FD542A">
        <w:rPr>
          <w:i/>
        </w:rPr>
        <w:t>impianti audiovisivi</w:t>
      </w:r>
      <w:r>
        <w:t>” ma, più in generale, a “</w:t>
      </w:r>
      <w:r>
        <w:rPr>
          <w:i/>
        </w:rPr>
        <w:t>gli altri strumenti dai quali derivi anche la possibilità di controllo a distanza</w:t>
      </w:r>
      <w:r>
        <w:t>” ricomprende qualsiasi tipo di tecnologia.</w:t>
      </w:r>
    </w:p>
    <w:p w:rsidR="00442ADD" w:rsidRDefault="00442ADD" w:rsidP="00442ADD">
      <w:r>
        <w:t>La norma infatti, come evidenziato poc’anzi, si limita a valorizzare il dato concreto e fattuale che una determinata tecnologia possa realizzare un controllo a distanza dell’attività del lavoratore.</w:t>
      </w:r>
    </w:p>
    <w:p w:rsidR="00442ADD" w:rsidRDefault="00442ADD" w:rsidP="00442ADD">
      <w:r>
        <w:t xml:space="preserve">Restano, invece, chiaramente esclusi dall’ambito di applicazione dell’articolo 4 i controlli svolti di persona e senza avvalersi di strumenti tecnologici da parte dell’imprenditore o dai </w:t>
      </w:r>
      <w:r>
        <w:lastRenderedPageBreak/>
        <w:t xml:space="preserve">suoi collaboratori gerarchicamente </w:t>
      </w:r>
      <w:proofErr w:type="spellStart"/>
      <w:r>
        <w:t>sovraordinati</w:t>
      </w:r>
      <w:proofErr w:type="spellEnd"/>
      <w:r>
        <w:t xml:space="preserve">, ovvero avvalendosi di personale di vigilanza o di guardie giurate per la tutela del patrimonio aziendale (cfr. artt. 2 e 3 Legge n. 300/1970). </w:t>
      </w:r>
    </w:p>
    <w:p w:rsidR="00442ADD" w:rsidRDefault="00442ADD" w:rsidP="00442ADD"/>
    <w:p w:rsidR="00442ADD" w:rsidRDefault="00442ADD" w:rsidP="00442ADD">
      <w:pPr>
        <w:pStyle w:val="Titolo2"/>
      </w:pPr>
      <w:bookmarkStart w:id="4" w:name="_Toc433798368"/>
      <w:r>
        <w:t>Comma 1: l’accordo sindacale o il provvedimento amministrativo di autorizzazione</w:t>
      </w:r>
      <w:r w:rsidRPr="00025F33">
        <w:t>.</w:t>
      </w:r>
      <w:bookmarkEnd w:id="4"/>
    </w:p>
    <w:p w:rsidR="00442ADD" w:rsidRDefault="00442ADD" w:rsidP="00442ADD">
      <w:r>
        <w:t>La regola generale prevista dal nuovo art. 4 è simile, pur con alcune significative differenze, alla vecchia formulazione della disposizione.</w:t>
      </w:r>
    </w:p>
    <w:p w:rsidR="00442ADD" w:rsidRDefault="00442ADD" w:rsidP="00442ADD">
      <w:r>
        <w:t>Gli strumenti che consentono di svolgere controlli a distanza possono essere impiegati solo qualora ricorrano due condizioni:</w:t>
      </w:r>
    </w:p>
    <w:p w:rsidR="00442ADD" w:rsidRDefault="00442ADD" w:rsidP="00442ADD">
      <w:pPr>
        <w:pStyle w:val="Paragrafoelenco"/>
        <w:numPr>
          <w:ilvl w:val="0"/>
          <w:numId w:val="4"/>
        </w:numPr>
        <w:ind w:left="284" w:hanging="284"/>
        <w:contextualSpacing w:val="0"/>
      </w:pPr>
      <w:r>
        <w:t>siano finalizzati alla soddisfazione: di esigenze organizzative e produttive; di sicurezza del lavoro; della tutela del patrimonio aziendale;</w:t>
      </w:r>
    </w:p>
    <w:p w:rsidR="00442ADD" w:rsidRDefault="00442ADD" w:rsidP="00442ADD">
      <w:pPr>
        <w:pStyle w:val="Paragrafoelenco"/>
        <w:numPr>
          <w:ilvl w:val="0"/>
          <w:numId w:val="4"/>
        </w:numPr>
        <w:ind w:left="284" w:hanging="284"/>
        <w:contextualSpacing w:val="0"/>
      </w:pPr>
      <w:r>
        <w:t>sia concluso preventivamente un accordo collettivo ovvero, in mancanza di accordo, l’utilizzo degli strumenti sia stato autorizzato preventivamente in via amministrativa.</w:t>
      </w:r>
    </w:p>
    <w:p w:rsidR="00442ADD" w:rsidRDefault="00442ADD" w:rsidP="00442ADD">
      <w:r>
        <w:t>Prendendo in considerazione le finalità, occorre in primo luogo rilevare che proprio la necessità che ricorrano finalità predeterminate dalla legge esclude che possano essere utilizzati strumenti tecnologici il cui unico scopo sia quello di esercitare un controllo a distanza dell’attività svolta dai lavoratori.</w:t>
      </w:r>
    </w:p>
    <w:p w:rsidR="00442ADD" w:rsidRDefault="00442ADD" w:rsidP="00442ADD">
      <w:r>
        <w:t>Ciò premesso è tuttavia positivo che la nuova disposizione abbia aggiunto alle ipotesi già contemplate dalla precedente formulazione dell’art. 4 - esigenze organizzative e produttive e sicurezza del lavoro - anche l’ipotesi della tutela del patrimonio aziendale.</w:t>
      </w:r>
    </w:p>
    <w:p w:rsidR="00442ADD" w:rsidRDefault="00442ADD" w:rsidP="00442ADD">
      <w:r w:rsidRPr="00E8550E">
        <w:t>Quest’ultima ipotesi è, infatti, di grande interesse perché offre una disciplina anche per i casi di “cd. controllo difen</w:t>
      </w:r>
      <w:r w:rsidR="005418B7">
        <w:t>sivo”,</w:t>
      </w:r>
      <w:r w:rsidRPr="00E8550E">
        <w:t xml:space="preserve"> dando ad essi maggiore certezza applicativa. Inoltre, il riferimento al patrimonio aziendale risulta molto ampio, tanto da ricomprendere non solo i beni materiali, ma tutti i “valori” aziendali ivi inclusi i beni immateriali.</w:t>
      </w:r>
    </w:p>
    <w:p w:rsidR="00442ADD" w:rsidRDefault="00442ADD" w:rsidP="00442ADD">
      <w:r>
        <w:t>Tanto chiarito sul piano delle finalità, importanti novità sono state introdotte dal legislatore anche con riferimento all’accordo sindacale, in particolare per quanto riguarda i soggetti sindacali abilitati alla stipulazione di tale accordo.</w:t>
      </w:r>
    </w:p>
    <w:p w:rsidR="00442ADD" w:rsidRDefault="00442ADD" w:rsidP="00442ADD">
      <w:pPr>
        <w:contextualSpacing/>
      </w:pPr>
      <w:r>
        <w:t>Sotto questo profilo, la regola generale resta quella della competenza negoziale in capo alla rappresentanza sindacale unitaria (oggi espressamente menzionata dalla legge) ovvero alle rappresentanze sindacali aziendali.</w:t>
      </w:r>
    </w:p>
    <w:p w:rsidR="00442ADD" w:rsidRDefault="00442ADD" w:rsidP="00442ADD">
      <w:r>
        <w:t>A tal riguardo si ricorda che, in base alle regole previste dal Testo Unico sulla rappresentanza del 10 gennaio 2014, l’accordo è validamente sottoscritto quando:</w:t>
      </w:r>
    </w:p>
    <w:p w:rsidR="00442ADD" w:rsidRDefault="005418B7" w:rsidP="00442ADD">
      <w:pPr>
        <w:pStyle w:val="Paragrafoelenco"/>
        <w:numPr>
          <w:ilvl w:val="0"/>
          <w:numId w:val="5"/>
        </w:numPr>
        <w:ind w:left="284" w:hanging="284"/>
      </w:pPr>
      <w:r>
        <w:t xml:space="preserve">risulti </w:t>
      </w:r>
      <w:r w:rsidR="00442ADD">
        <w:t>approvato dalla maggioranza dei componenti delle RSU;</w:t>
      </w:r>
    </w:p>
    <w:p w:rsidR="00442ADD" w:rsidRDefault="005418B7" w:rsidP="00442ADD">
      <w:pPr>
        <w:pStyle w:val="Paragrafoelenco"/>
        <w:numPr>
          <w:ilvl w:val="0"/>
          <w:numId w:val="5"/>
        </w:numPr>
        <w:ind w:left="284" w:hanging="284"/>
      </w:pPr>
      <w:r>
        <w:lastRenderedPageBreak/>
        <w:t xml:space="preserve">risulti </w:t>
      </w:r>
      <w:r w:rsidR="00442ADD">
        <w:t>approvato dalle RSA costituite nell’ambito delle associazioni sindacali che, singolarmente o insieme ad altre, risultino destinatarie della maggioranza delle deleghe relative ai contributi sindacali</w:t>
      </w:r>
      <w:r w:rsidR="00442ADD">
        <w:rPr>
          <w:rStyle w:val="Rimandonotaapidipagina"/>
        </w:rPr>
        <w:footnoteReference w:id="1"/>
      </w:r>
      <w:r w:rsidR="00442ADD">
        <w:t>.</w:t>
      </w:r>
    </w:p>
    <w:p w:rsidR="00442ADD" w:rsidRDefault="00442ADD" w:rsidP="00442ADD">
      <w:r>
        <w:t>Tuttavia, un’importante semplificazione è stata prevista con riferimento alle imprese multi localizzate, precedentemente tenute a raggiungere l’accordo con tutte le rappresentanze costituite nelle singole unità produttive</w:t>
      </w:r>
      <w:r>
        <w:rPr>
          <w:rStyle w:val="Rimandonotaapidipagina"/>
        </w:rPr>
        <w:footnoteReference w:id="2"/>
      </w:r>
      <w:r>
        <w:t>. La nuova disciplina prevede, infatti, che qualora un’impresa abbia unità produttive ubicate in diverse province della stessa regione, ovvero in più regioni, l’accordo può essere stipulato dalla associazioni sindacali comparativamente più rappresentative sul piano nazionale.</w:t>
      </w:r>
    </w:p>
    <w:p w:rsidR="00442ADD" w:rsidRDefault="00442ADD" w:rsidP="00442ADD">
      <w:pPr>
        <w:contextualSpacing/>
      </w:pPr>
      <w:r>
        <w:t xml:space="preserve">Resta ferma la possibilità che, in caso di mancato accordo, l’utilizzo della strumentazione tecnologica sia autorizzato in via amministrativa. Anche in questo caso la nuova disciplina introduce delle novità modificando la competenza al rilascio del provvedimento per facilitare le imprese </w:t>
      </w:r>
      <w:proofErr w:type="spellStart"/>
      <w:r>
        <w:t>multilocalizzate</w:t>
      </w:r>
      <w:proofErr w:type="spellEnd"/>
      <w:r>
        <w:t>.</w:t>
      </w:r>
    </w:p>
    <w:p w:rsidR="00442ADD" w:rsidRDefault="00442ADD" w:rsidP="00442ADD">
      <w:pPr>
        <w:contextualSpacing/>
      </w:pPr>
    </w:p>
    <w:p w:rsidR="00442ADD" w:rsidRDefault="00442ADD" w:rsidP="00442ADD">
      <w:r>
        <w:t>Di regola è, infatti, competente al rilascio del provvedimento la Direzione Territoriale del Lavoro, ma se l’impresa ha unità produttive nel territorio di competenza di più Direzioni Territoriali del Lavoro allora la competenza spetta direttamente al Ministero del Lavoro e delle Politiche Sociali.</w:t>
      </w:r>
    </w:p>
    <w:p w:rsidR="00442ADD" w:rsidRDefault="00442ADD" w:rsidP="00442ADD"/>
    <w:p w:rsidR="00442ADD" w:rsidRDefault="00442ADD" w:rsidP="00442ADD">
      <w:pPr>
        <w:pStyle w:val="Titolo2"/>
      </w:pPr>
      <w:bookmarkStart w:id="5" w:name="_Toc433798369"/>
      <w:r>
        <w:t>Comma 2: gli strumenti che non richiedono l’accordo sindacale o il provvedimento amministrativo di autorizzazione</w:t>
      </w:r>
      <w:r w:rsidRPr="00025F33">
        <w:t>.</w:t>
      </w:r>
      <w:bookmarkEnd w:id="5"/>
    </w:p>
    <w:p w:rsidR="00442ADD" w:rsidRDefault="00442ADD" w:rsidP="00442ADD">
      <w:r>
        <w:t>La novità più rilevante sulla disciplina dell’art. 4 è però rappresentata dal nuovo comma 2 di questo articolo.</w:t>
      </w:r>
    </w:p>
    <w:p w:rsidR="00442ADD" w:rsidRDefault="00442ADD" w:rsidP="00442ADD">
      <w:r w:rsidRPr="00677EE2">
        <w:rPr>
          <w:u w:val="single"/>
        </w:rPr>
        <w:t xml:space="preserve">Quest’ultima disposizione, infatti, esclude </w:t>
      </w:r>
      <w:r w:rsidR="00D05F09">
        <w:rPr>
          <w:u w:val="single"/>
        </w:rPr>
        <w:t xml:space="preserve">dall’obbligo della verifica della sussistenza di finalità predeterminate </w:t>
      </w:r>
      <w:proofErr w:type="spellStart"/>
      <w:r w:rsidR="00D05F09">
        <w:rPr>
          <w:u w:val="single"/>
        </w:rPr>
        <w:t>nonchè</w:t>
      </w:r>
      <w:proofErr w:type="spellEnd"/>
      <w:r w:rsidR="00D05F09">
        <w:rPr>
          <w:u w:val="single"/>
        </w:rPr>
        <w:t xml:space="preserve"> da</w:t>
      </w:r>
      <w:r w:rsidRPr="00677EE2">
        <w:rPr>
          <w:u w:val="single"/>
        </w:rPr>
        <w:t>l preven</w:t>
      </w:r>
      <w:r w:rsidR="00D05F09">
        <w:rPr>
          <w:u w:val="single"/>
        </w:rPr>
        <w:t>tivo accordo sindacale ovvero da</w:t>
      </w:r>
      <w:r w:rsidRPr="00677EE2">
        <w:rPr>
          <w:u w:val="single"/>
        </w:rPr>
        <w:t>l provvedimento amministrativo</w:t>
      </w:r>
      <w:r>
        <w:t>:</w:t>
      </w:r>
    </w:p>
    <w:p w:rsidR="00442ADD" w:rsidRDefault="00AB7068" w:rsidP="00442ADD">
      <w:pPr>
        <w:pStyle w:val="Paragrafoelenco"/>
        <w:numPr>
          <w:ilvl w:val="0"/>
          <w:numId w:val="6"/>
        </w:numPr>
        <w:ind w:left="284" w:hanging="284"/>
        <w:contextualSpacing w:val="0"/>
      </w:pPr>
      <w:r>
        <w:t>l’impiego di</w:t>
      </w:r>
      <w:r w:rsidR="00442ADD">
        <w:t xml:space="preserve"> strumenti utilizzati dal lavoratore per rendere la prestazione lavorativa;</w:t>
      </w:r>
    </w:p>
    <w:p w:rsidR="00442ADD" w:rsidRDefault="00AB7068" w:rsidP="00442ADD">
      <w:pPr>
        <w:pStyle w:val="Paragrafoelenco"/>
        <w:numPr>
          <w:ilvl w:val="0"/>
          <w:numId w:val="6"/>
        </w:numPr>
        <w:ind w:left="284" w:hanging="284"/>
      </w:pPr>
      <w:r>
        <w:t>l’impiego di s</w:t>
      </w:r>
      <w:r w:rsidR="00442ADD">
        <w:t>trumenti di registrazione degli accessi e delle presenze.</w:t>
      </w:r>
    </w:p>
    <w:p w:rsidR="00442ADD" w:rsidRDefault="00442ADD" w:rsidP="00442ADD">
      <w:r>
        <w:t xml:space="preserve">Si tratta di una disposizione fortemente innovativa perché il legislatore opera </w:t>
      </w:r>
      <w:r>
        <w:rPr>
          <w:i/>
        </w:rPr>
        <w:t xml:space="preserve">ex ante </w:t>
      </w:r>
      <w:r>
        <w:t>una valutazione di legittimità dell’impiego di tali strumenti che, quindi, non devono essere sottoposti ad una preventivo esame né da parte delle organizzazioni sindacali, né da parte delle componenti autorità amministrative.</w:t>
      </w:r>
    </w:p>
    <w:p w:rsidR="00442ADD" w:rsidRDefault="00442ADD" w:rsidP="00442ADD">
      <w:r>
        <w:lastRenderedPageBreak/>
        <w:t>Anche in questo caso la disposizione non distingue il tipo di tecnologia, m</w:t>
      </w:r>
      <w:r w:rsidR="00D81D62">
        <w:t>a guarda piuttosto alla ragione</w:t>
      </w:r>
      <w:r>
        <w:t xml:space="preserve"> </w:t>
      </w:r>
      <w:r w:rsidR="00D81D62">
        <w:t xml:space="preserve">del suo utilizzo (ossia </w:t>
      </w:r>
      <w:r>
        <w:t xml:space="preserve">per </w:t>
      </w:r>
      <w:r w:rsidR="00D81D62">
        <w:t>rendere la prestazione ovvero per registrare gli accessi), ragione</w:t>
      </w:r>
      <w:r w:rsidR="0018440A">
        <w:t xml:space="preserve"> che acquista, quindi, un</w:t>
      </w:r>
      <w:r>
        <w:t xml:space="preserve"> rilievo</w:t>
      </w:r>
      <w:r w:rsidR="0018440A">
        <w:t xml:space="preserve"> preminente</w:t>
      </w:r>
      <w:r>
        <w:t>.</w:t>
      </w:r>
    </w:p>
    <w:p w:rsidR="00442ADD" w:rsidRPr="00F842EC" w:rsidRDefault="00442ADD" w:rsidP="00442ADD">
      <w:r w:rsidRPr="00F842EC">
        <w:t>In altre parole, il nuovo art. 4 della Legge n. 300/1970 distingue la disciplina applicabile allo strumento tecnologico</w:t>
      </w:r>
      <w:r w:rsidR="0018440A" w:rsidRPr="00F842EC">
        <w:t>,</w:t>
      </w:r>
      <w:r w:rsidRPr="00F842EC">
        <w:t xml:space="preserve"> in grado di effettuare anche un controllo a distanza sull’attività del lavoratore</w:t>
      </w:r>
      <w:r w:rsidR="0018440A" w:rsidRPr="00F842EC">
        <w:t>,</w:t>
      </w:r>
      <w:r w:rsidR="00D81D62">
        <w:t xml:space="preserve"> sulla base delle ragioni</w:t>
      </w:r>
      <w:r w:rsidRPr="00F842EC">
        <w:t xml:space="preserve"> che hanno indotto il datore di lavoro all’utilizzo di quella determinata tecnologia.</w:t>
      </w:r>
    </w:p>
    <w:p w:rsidR="00442ADD" w:rsidRDefault="00D81D62" w:rsidP="00442ADD">
      <w:r>
        <w:t>Tali ragioni dovranno</w:t>
      </w:r>
      <w:r w:rsidR="00442ADD" w:rsidRPr="00D81D62">
        <w:t xml:space="preserve"> essere </w:t>
      </w:r>
      <w:r>
        <w:t>“verificabili”</w:t>
      </w:r>
      <w:r w:rsidR="00442ADD" w:rsidRPr="00D81D62">
        <w:t xml:space="preserve"> e, sotto questo profilo, un ruolo importante</w:t>
      </w:r>
      <w:r>
        <w:t>, specie per gli strumenti di lavoro,</w:t>
      </w:r>
      <w:r w:rsidR="00442ADD" w:rsidRPr="00D81D62">
        <w:t xml:space="preserve"> è sicuramente svolto dall’informazione preventiva sulle modalità d’uso prevista dal comma 3 e che verrà esaminata più avanti.</w:t>
      </w:r>
    </w:p>
    <w:p w:rsidR="00442ADD" w:rsidRDefault="00442ADD" w:rsidP="00442ADD">
      <w:r>
        <w:t>Venendo alle singole ipotesi previste dal comma 2, sicuramente quella degli “</w:t>
      </w:r>
      <w:r w:rsidRPr="00833A9E">
        <w:rPr>
          <w:i/>
        </w:rPr>
        <w:t>strumenti utilizzati dal lavoratore per rendere la prestazione lavorativa</w:t>
      </w:r>
      <w:r>
        <w:t>” è di particolare rilievo per la sua portata applicativa</w:t>
      </w:r>
      <w:r w:rsidR="00D81D62">
        <w:t>,</w:t>
      </w:r>
      <w:r>
        <w:t xml:space="preserve"> che merita di essere approfondita.</w:t>
      </w:r>
    </w:p>
    <w:p w:rsidR="00442ADD" w:rsidRDefault="00442ADD" w:rsidP="00442ADD">
      <w:r>
        <w:t>La fattispecie ricomprende sicuramente tutti quegli strumenti tecnologici che sono usati dal lavoratore nell’esecuzione della prestazione lavorativa, anche se questi risultino integrati ed incorporati nell’apparecchiatura utilizzata dal lavoratore e possano fornire dati sull’attività svolta dal lavoratore.</w:t>
      </w:r>
    </w:p>
    <w:p w:rsidR="00442ADD" w:rsidRPr="00E8550E" w:rsidRDefault="00442ADD" w:rsidP="00442ADD">
      <w:r w:rsidRPr="008272A1">
        <w:t>Questione più controversa è quella di elementi meramente accessori della strumentazione tecnologica fornita al lavoratore che, dunque, non sono necessariamente funzionali a rendere la prestazione lavorativa. In questi casi, in via di prima interpretazione, si ritiene che si rientri nella disciplina di cui al comma 1. Conseguentemente sarà, in linea di principio, necessario concludere preventivamente un accordo sindacale ovvero ottenere un provvedimento di autorizzazione qualora l’elemento accessorio non sia tale da risultare necessario per rendere la prestazione lavorativa. La valutazione dovrà, quindi, essere svolta caso per caso in base alle mansioni effettivamente svolte dal lavoratore.</w:t>
      </w:r>
    </w:p>
    <w:p w:rsidR="00442ADD" w:rsidRDefault="00442ADD" w:rsidP="00442ADD">
      <w:r>
        <w:t xml:space="preserve">Per quanto riguarda gli strumenti di registrazione degli accessi e delle presenze, la nuova formulazione dell’art. 4 prevede ora una disciplina </w:t>
      </w:r>
      <w:r>
        <w:rPr>
          <w:i/>
        </w:rPr>
        <w:t>ad hoc</w:t>
      </w:r>
      <w:r>
        <w:t xml:space="preserve"> risolvendo così </w:t>
      </w:r>
      <w:r>
        <w:rPr>
          <w:i/>
        </w:rPr>
        <w:t xml:space="preserve">in </w:t>
      </w:r>
      <w:proofErr w:type="spellStart"/>
      <w:r>
        <w:rPr>
          <w:i/>
        </w:rPr>
        <w:t>nuce</w:t>
      </w:r>
      <w:proofErr w:type="spellEnd"/>
      <w:r>
        <w:t xml:space="preserve"> la questione, affrontata dalla giurisprudenza, se tali tecnologie rientrassero nell’ambito di applicazione della disposizione.</w:t>
      </w:r>
    </w:p>
    <w:p w:rsidR="00442ADD" w:rsidRDefault="00442ADD" w:rsidP="00442ADD">
      <w:r>
        <w:t>Tuttavia, anche in questo caso</w:t>
      </w:r>
      <w:r w:rsidR="008272A1">
        <w:t>,</w:t>
      </w:r>
      <w:r>
        <w:t xml:space="preserve"> il legislatore ha compiuto una valutazione preventiva di legittimità dello strumento prevedendo la possibilità di installazione ed utilizzo senza bisogno del preventivo accordo sindacale o provvedimento amministrativo.</w:t>
      </w:r>
    </w:p>
    <w:p w:rsidR="00442ADD" w:rsidRDefault="00442ADD" w:rsidP="00442ADD">
      <w:r>
        <w:t>Il riferimento normativo alla “</w:t>
      </w:r>
      <w:r>
        <w:rPr>
          <w:i/>
        </w:rPr>
        <w:t>registrazione degli accessi e delle presenze</w:t>
      </w:r>
      <w:r>
        <w:t>” è di ampia portata e ricomprende non solo l’ipotesi dei tornelli posti all’ingresso aziendale, ma anche eventuali strumenti di accesso a particolari aree dell’azienda e più in generale anche quelli funzionali alla mobilità intra-aziendale.</w:t>
      </w:r>
    </w:p>
    <w:p w:rsidR="00442ADD" w:rsidRDefault="00442ADD" w:rsidP="00442ADD"/>
    <w:p w:rsidR="00442ADD" w:rsidRDefault="00442ADD" w:rsidP="00442ADD"/>
    <w:p w:rsidR="00442ADD" w:rsidRDefault="00442ADD" w:rsidP="00442ADD"/>
    <w:p w:rsidR="00442ADD" w:rsidRDefault="00442ADD" w:rsidP="00442ADD">
      <w:pPr>
        <w:pStyle w:val="Titolo2"/>
      </w:pPr>
      <w:bookmarkStart w:id="6" w:name="_Toc433798370"/>
      <w:r>
        <w:t>Le modalità di utilizzo dei dati raccolti</w:t>
      </w:r>
      <w:r w:rsidRPr="00025F33">
        <w:t>.</w:t>
      </w:r>
      <w:bookmarkEnd w:id="6"/>
    </w:p>
    <w:p w:rsidR="00442ADD" w:rsidRDefault="00442ADD" w:rsidP="00442ADD">
      <w:r>
        <w:t>Il nuovo comma 3 dell’art. 4 della Legge n. 300/1970 rappresenta una delle novità più rilevanti della nuova disciplina in quanto il legislatore prevede espressamente che le informazioni ottenute dagli strumenti disciplinati dai commi 1 e 2 “</w:t>
      </w:r>
      <w:r>
        <w:rPr>
          <w:i/>
        </w:rPr>
        <w:t>sono utilizzabili a tutti i  fini connessi al rapporto di lavoro</w:t>
      </w:r>
      <w:r>
        <w:t>”.</w:t>
      </w:r>
    </w:p>
    <w:p w:rsidR="00442ADD" w:rsidRDefault="00442ADD" w:rsidP="00442ADD">
      <w:r>
        <w:t>Viene così sottratta alla valutazione dell’accordo sindacale o del provvedimento amministrativo la competenza circa le modalità di utilizzo delle informazioni raccolte dagli strumenti tecnologici.</w:t>
      </w:r>
    </w:p>
    <w:p w:rsidR="00442ADD" w:rsidRDefault="00442ADD" w:rsidP="00442ADD">
      <w:r>
        <w:t>Questa novità è importante perché supera la precedente impostazione che</w:t>
      </w:r>
      <w:r w:rsidR="008272A1">
        <w:t>,</w:t>
      </w:r>
      <w:r>
        <w:t xml:space="preserve"> in molti casi</w:t>
      </w:r>
      <w:r w:rsidR="008272A1">
        <w:t>,</w:t>
      </w:r>
      <w:r>
        <w:t xml:space="preserve"> vedeva l’autorizzazione all’installazione ed all’utilizzo degli strumenti tecnologici condizionata alla loro non utilizzabilità ai fini dell’esercizio del potere disciplinare da parte del datore di lavoro</w:t>
      </w:r>
      <w:r>
        <w:rPr>
          <w:rStyle w:val="Rimandonotaapidipagina"/>
        </w:rPr>
        <w:footnoteReference w:id="3"/>
      </w:r>
      <w:r>
        <w:t xml:space="preserve">. La nuova norma invece, prevedendo l’utilizzabilità </w:t>
      </w:r>
      <w:r w:rsidRPr="00DF70C2">
        <w:rPr>
          <w:u w:val="single"/>
        </w:rPr>
        <w:t>a tutti i fini connessi al rapporto di lavoro</w:t>
      </w:r>
      <w:r>
        <w:t xml:space="preserve">, consente </w:t>
      </w:r>
      <w:r>
        <w:rPr>
          <w:i/>
        </w:rPr>
        <w:t>ex ante</w:t>
      </w:r>
      <w:r>
        <w:t xml:space="preserve"> la possibilità di avvalersene anche al fine dell’esercizio del potere disciplinare per contestare eventuali inadempimenti del lavoratore.</w:t>
      </w:r>
    </w:p>
    <w:p w:rsidR="00442ADD" w:rsidRDefault="00442ADD" w:rsidP="00442ADD">
      <w:r>
        <w:t>Tuttavia, il comma 3 pone, tanto per gli strumenti che ricadono nella disciplina di cui al comma 1 quanto per quelli previsti dal comma 2, due importanti condizioni all’utilizzo delle informazioni ottenute dagli strumenti tecnologici che consentono di effettuare anche controlli a distanza:</w:t>
      </w:r>
    </w:p>
    <w:p w:rsidR="00442ADD" w:rsidRDefault="00442ADD" w:rsidP="00442ADD">
      <w:pPr>
        <w:pStyle w:val="Paragrafoelenco"/>
        <w:numPr>
          <w:ilvl w:val="0"/>
          <w:numId w:val="7"/>
        </w:numPr>
        <w:ind w:left="425" w:hanging="425"/>
        <w:contextualSpacing w:val="0"/>
      </w:pPr>
      <w:r>
        <w:t>l’obbligo di informazione adeguata sulle modalità d’uso degli strumenti e di effettuazione dei controlli;</w:t>
      </w:r>
    </w:p>
    <w:p w:rsidR="00442ADD" w:rsidRDefault="00442ADD" w:rsidP="00442ADD">
      <w:pPr>
        <w:pStyle w:val="Paragrafoelenco"/>
        <w:numPr>
          <w:ilvl w:val="0"/>
          <w:numId w:val="7"/>
        </w:numPr>
        <w:ind w:left="426" w:hanging="426"/>
      </w:pPr>
      <w:r>
        <w:t xml:space="preserve">il rispetto del cd. Codice della </w:t>
      </w:r>
      <w:r>
        <w:rPr>
          <w:i/>
        </w:rPr>
        <w:t xml:space="preserve">privacy </w:t>
      </w:r>
      <w:r>
        <w:t xml:space="preserve">(D. </w:t>
      </w:r>
      <w:proofErr w:type="spellStart"/>
      <w:r>
        <w:t>Lgs</w:t>
      </w:r>
      <w:proofErr w:type="spellEnd"/>
      <w:r>
        <w:t>. n. 196/2003).</w:t>
      </w:r>
    </w:p>
    <w:p w:rsidR="00442ADD" w:rsidRDefault="00442ADD" w:rsidP="00442ADD">
      <w:r>
        <w:t>Per quanto riguarda l’onere di preventiva comunicazione, si tratta di un primo importante adempimento che la nuova disposizione pone in capo alle imprese.</w:t>
      </w:r>
    </w:p>
    <w:p w:rsidR="00442ADD" w:rsidRDefault="00442ADD" w:rsidP="00442ADD">
      <w:r>
        <w:t>In particolare, la nuova disposizione prevede che l’informazione debba riguardare due specifici profili: le modalità d’uso degli strumenti e le modalità di effettuazione dei controlli.</w:t>
      </w:r>
    </w:p>
    <w:p w:rsidR="00442ADD" w:rsidRDefault="00442ADD" w:rsidP="00442ADD">
      <w:r>
        <w:t>È evidente, quindi, come tale adempimento richieda particolare attenzione</w:t>
      </w:r>
      <w:r w:rsidR="009A2C51">
        <w:t>,</w:t>
      </w:r>
      <w:r>
        <w:t xml:space="preserve"> specialmente in fase di prima applicazione della nuova disposizione</w:t>
      </w:r>
      <w:r w:rsidR="009A2C51">
        <w:t>,</w:t>
      </w:r>
      <w:r>
        <w:t xml:space="preserve"> perché è attraverso l’informativa che il lavoratore è tenuto a conoscere quale sia il corretto utilizzo della strumentazione tecnologica predisposta dal datore di lavoro.</w:t>
      </w:r>
    </w:p>
    <w:p w:rsidR="00442ADD" w:rsidRDefault="00442ADD" w:rsidP="00442ADD">
      <w:r>
        <w:t xml:space="preserve">In altre parole il datore, attraverso l’informativa sulle modalità d’uso della strumentazione, ha l’opportunità di informare il lavoratore in ordine ai “limiti” che egli dovrà rispettare </w:t>
      </w:r>
      <w:r>
        <w:lastRenderedPageBreak/>
        <w:t>nell’utilizzo dello strumento, in modo che l’uso risulti pienamente “funzionale” alla prestazione lavorativa.</w:t>
      </w:r>
    </w:p>
    <w:p w:rsidR="00442ADD" w:rsidRDefault="00442ADD" w:rsidP="00442ADD">
      <w:r>
        <w:t>D’altro lato, il riferimento alle modalità di effettuazione dei controlli rappresenta</w:t>
      </w:r>
      <w:r w:rsidR="009A2C51">
        <w:t>,</w:t>
      </w:r>
      <w:r>
        <w:t xml:space="preserve"> evidentemente</w:t>
      </w:r>
      <w:r w:rsidR="009A2C51">
        <w:t>,</w:t>
      </w:r>
      <w:r>
        <w:t xml:space="preserve"> un limite all’uso dei dati, forniti dagli strumenti, da parte dei datori di lavoro: in altri termini, tramite questa informativa, il lavoratore è posto nel</w:t>
      </w:r>
      <w:r w:rsidR="009A2C51">
        <w:t>le condizioni di conoscere in anticipo</w:t>
      </w:r>
      <w:r>
        <w:t xml:space="preserve"> con quali modalità i dati sulla sua attività lavor</w:t>
      </w:r>
      <w:r w:rsidR="009A2C51">
        <w:t>ativa potrebbero essere oggetto di verifica</w:t>
      </w:r>
      <w:r>
        <w:t>.</w:t>
      </w:r>
    </w:p>
    <w:p w:rsidR="00442ADD" w:rsidRPr="004E3A01" w:rsidRDefault="00442ADD" w:rsidP="00442ADD">
      <w:r w:rsidRPr="004E3A01">
        <w:t xml:space="preserve">Appare ragionevole ritenere che l’informativa sulle modalità di utilizzo degli strumenti tecnologici e di esecuzione dei controlli costituisca un adempimento distinto ma integrabile con la </w:t>
      </w:r>
      <w:r w:rsidRPr="004E3A01">
        <w:rPr>
          <w:i/>
        </w:rPr>
        <w:t>cd</w:t>
      </w:r>
      <w:r w:rsidRPr="004E3A01">
        <w:t>. informativa privacy. Infatti, mentre la prima è finalizzata a informare il lavoratore sulle modalità d’uso degli strumenti e sugli eventuali controlli, la seconda è finalizzata a informare il lavoratore sui trattamenti dei dati connessi anche allo svolgimento dei controlli. Tale impostazione sembrerebbe confermata anche dal Garante privacy che, nelle Linee Guida per l’utilizzo della posta elettronica e internet (Provvedimento 1° marzo 2007), ha distinto le finalità di trasparenza sul corretto utilizzo degli strumenti messi a disposizione del lavoratore e sui controlli, da quelle di trasparenza in merito ai trattamenti conseguenti.</w:t>
      </w:r>
    </w:p>
    <w:p w:rsidR="00442ADD" w:rsidRPr="004E3A01" w:rsidRDefault="00442ADD" w:rsidP="00442ADD">
      <w:r w:rsidRPr="004E3A01">
        <w:t>Lo stesso comma 3 dell’art. 4 della Legge n. 300/1970 prevede, poi, che i dati raccolti debbano essere utilizzati “</w:t>
      </w:r>
      <w:r w:rsidRPr="004E3A01">
        <w:rPr>
          <w:i/>
        </w:rPr>
        <w:t xml:space="preserve">nel rispetto di quanto previsto dal decreto legislativo 30 giugno 2003, n. 196 </w:t>
      </w:r>
      <w:r w:rsidRPr="004E3A01">
        <w:t>”. In particolare, la normativa privacy impone di improntare le operazioni di trattamento connesse all’utilizzo degli strumenti tecnologici - di lavoro e non - al fine di tutelare la riservatezza del lavoratore.</w:t>
      </w:r>
    </w:p>
    <w:p w:rsidR="00442ADD" w:rsidRPr="004E3A01" w:rsidRDefault="00442ADD" w:rsidP="00442ADD">
      <w:r w:rsidRPr="004E3A01">
        <w:t xml:space="preserve">Quanto alle regole che devono ispirare i trattamenti dei dati derivanti dall’utilizzo di strumenti tecnologi nell’ambito lavorativo, rilevano in primo luogo i principi generali dettati dal Codice privacy. Il riferimento è, in particolare, ai principi di: </w:t>
      </w:r>
      <w:r w:rsidRPr="004E3A01">
        <w:rPr>
          <w:i/>
        </w:rPr>
        <w:t>i)</w:t>
      </w:r>
      <w:r w:rsidRPr="004E3A01">
        <w:t xml:space="preserve"> semplificazione, armonizzazione ed efficacia; </w:t>
      </w:r>
      <w:proofErr w:type="spellStart"/>
      <w:r w:rsidRPr="004E3A01">
        <w:rPr>
          <w:i/>
        </w:rPr>
        <w:t>ii</w:t>
      </w:r>
      <w:proofErr w:type="spellEnd"/>
      <w:r w:rsidRPr="004E3A01">
        <w:rPr>
          <w:i/>
        </w:rPr>
        <w:t>)</w:t>
      </w:r>
      <w:r w:rsidRPr="004E3A01">
        <w:t xml:space="preserve"> liceità; </w:t>
      </w:r>
      <w:proofErr w:type="spellStart"/>
      <w:r w:rsidRPr="004E3A01">
        <w:rPr>
          <w:i/>
        </w:rPr>
        <w:t>iii</w:t>
      </w:r>
      <w:proofErr w:type="spellEnd"/>
      <w:r w:rsidRPr="004E3A01">
        <w:rPr>
          <w:i/>
        </w:rPr>
        <w:t>)</w:t>
      </w:r>
      <w:r w:rsidRPr="004E3A01">
        <w:t xml:space="preserve"> necessità; </w:t>
      </w:r>
      <w:proofErr w:type="spellStart"/>
      <w:r w:rsidRPr="004E3A01">
        <w:rPr>
          <w:i/>
        </w:rPr>
        <w:t>iv</w:t>
      </w:r>
      <w:proofErr w:type="spellEnd"/>
      <w:r w:rsidRPr="004E3A01">
        <w:rPr>
          <w:i/>
        </w:rPr>
        <w:t>)</w:t>
      </w:r>
      <w:r w:rsidRPr="004E3A01">
        <w:t xml:space="preserve"> correttezza; </w:t>
      </w:r>
      <w:r w:rsidRPr="004E3A01">
        <w:rPr>
          <w:i/>
        </w:rPr>
        <w:t>v)</w:t>
      </w:r>
      <w:r w:rsidRPr="004E3A01">
        <w:t xml:space="preserve"> determinatezza, legittimità ed esplicitazione del fine; </w:t>
      </w:r>
      <w:r w:rsidRPr="004E3A01">
        <w:rPr>
          <w:i/>
        </w:rPr>
        <w:t>vi)</w:t>
      </w:r>
      <w:r w:rsidRPr="004E3A01">
        <w:t xml:space="preserve"> pertinenza e non eccedenza; </w:t>
      </w:r>
      <w:proofErr w:type="spellStart"/>
      <w:r w:rsidRPr="004E3A01">
        <w:rPr>
          <w:i/>
        </w:rPr>
        <w:t>vii</w:t>
      </w:r>
      <w:proofErr w:type="spellEnd"/>
      <w:r w:rsidRPr="004E3A01">
        <w:rPr>
          <w:i/>
        </w:rPr>
        <w:t>)</w:t>
      </w:r>
      <w:r w:rsidRPr="004E3A01">
        <w:t xml:space="preserve"> conservazione dei dati; </w:t>
      </w:r>
      <w:proofErr w:type="spellStart"/>
      <w:r w:rsidRPr="004E3A01">
        <w:rPr>
          <w:i/>
        </w:rPr>
        <w:t>viii</w:t>
      </w:r>
      <w:proofErr w:type="spellEnd"/>
      <w:r w:rsidRPr="004E3A01">
        <w:rPr>
          <w:i/>
        </w:rPr>
        <w:t>)</w:t>
      </w:r>
      <w:r w:rsidRPr="004E3A01">
        <w:t xml:space="preserve"> informativa preventiva.</w:t>
      </w:r>
    </w:p>
    <w:p w:rsidR="00442ADD" w:rsidRPr="004E3A01" w:rsidRDefault="00442ADD" w:rsidP="00442ADD">
      <w:pPr>
        <w:rPr>
          <w:bCs/>
        </w:rPr>
      </w:pPr>
      <w:r w:rsidRPr="004E3A01">
        <w:t>In questa sede, e rinviando a un success</w:t>
      </w:r>
      <w:r w:rsidR="009A2C51">
        <w:t>ivo approfondimento l’analisi dei</w:t>
      </w:r>
      <w:r w:rsidRPr="004E3A01">
        <w:t xml:space="preserve"> profili privacy della nuova disciplina, è senz’altro possibile affermare che </w:t>
      </w:r>
      <w:r w:rsidRPr="004E3A01">
        <w:rPr>
          <w:bCs/>
        </w:rPr>
        <w:t xml:space="preserve">i dati personali </w:t>
      </w:r>
      <w:r w:rsidRPr="004E3A01">
        <w:t xml:space="preserve">utilizzati nel corso delle attività di monitoraggio in ambito </w:t>
      </w:r>
      <w:proofErr w:type="spellStart"/>
      <w:r w:rsidRPr="004E3A01">
        <w:t>lavoristico</w:t>
      </w:r>
      <w:proofErr w:type="spellEnd"/>
      <w:r w:rsidRPr="004E3A01">
        <w:t xml:space="preserve"> devono essere”</w:t>
      </w:r>
      <w:r w:rsidRPr="004E3A01">
        <w:rPr>
          <w:bCs/>
        </w:rPr>
        <w:t>adeguati, pertinenti e non eccedenti” rispetto alle legittime finalità che giustificano il controllo</w:t>
      </w:r>
      <w:r w:rsidRPr="004E3A01">
        <w:t>.</w:t>
      </w:r>
    </w:p>
    <w:p w:rsidR="00442ADD" w:rsidRPr="004E3A01" w:rsidRDefault="00442ADD" w:rsidP="00442ADD">
      <w:r w:rsidRPr="00E8550E">
        <w:t>Ad esempio se uno strumento di lavoro affidato al lavoratore</w:t>
      </w:r>
      <w:r>
        <w:t xml:space="preserve">, a ragione delle mansioni attribuitegli, </w:t>
      </w:r>
      <w:r w:rsidRPr="00E8550E">
        <w:t>abbia installato al proprio interno un software che può rilevare la “quantità” o, addirittura, la “qualità” della prestazione svolta, il datore – una volta che abbia adempiuto all’onere dell’informativa preventiva – potrà raccogliere e valutare questi dati non costantemente</w:t>
      </w:r>
      <w:r w:rsidR="009A2C51">
        <w:t>,</w:t>
      </w:r>
      <w:r w:rsidRPr="00E8550E">
        <w:t xml:space="preserve"> bensì nell’ambito di verifiche periodiche o a campione, in coerenza con l’informativa effettuata</w:t>
      </w:r>
      <w:r w:rsidR="00DC1B80">
        <w:t xml:space="preserve">. A mero titolo di </w:t>
      </w:r>
      <w:r w:rsidRPr="004E3A01">
        <w:t>esempio</w:t>
      </w:r>
      <w:r w:rsidR="00DC1B80">
        <w:t>,</w:t>
      </w:r>
      <w:r w:rsidRPr="004E3A01">
        <w:t xml:space="preserve"> potrebbero essere “giustificate” verifiche a seguito di interventi di manutenzione dello “strumento” ovvero a seguito di periodiche verifiche</w:t>
      </w:r>
      <w:r w:rsidR="00DC1B80">
        <w:t xml:space="preserve"> programmate e </w:t>
      </w:r>
      <w:r w:rsidRPr="004E3A01">
        <w:t xml:space="preserve">preventivamente comunicate, a fini di controllo di qualità, ovvero </w:t>
      </w:r>
      <w:r w:rsidRPr="004E3A01">
        <w:lastRenderedPageBreak/>
        <w:t>ancora, e sempre a titolo esemplificativo, laddove si riscontrino anomalie tecniche o si verifichino eventi imprevedibili (distacchi di corrente o eventi atmosferici).</w:t>
      </w:r>
    </w:p>
    <w:p w:rsidR="00442ADD" w:rsidRDefault="00442ADD" w:rsidP="00442ADD"/>
    <w:p w:rsidR="00442ADD" w:rsidRDefault="00442ADD" w:rsidP="00442ADD">
      <w:pPr>
        <w:pStyle w:val="Titolo2"/>
      </w:pPr>
      <w:bookmarkStart w:id="7" w:name="_Toc433798371"/>
      <w:r>
        <w:t>Profili di diritto intertemporale</w:t>
      </w:r>
      <w:r w:rsidRPr="00025F33">
        <w:t>.</w:t>
      </w:r>
      <w:bookmarkEnd w:id="7"/>
    </w:p>
    <w:p w:rsidR="00442ADD" w:rsidRDefault="00442ADD" w:rsidP="00442ADD">
      <w:r>
        <w:t xml:space="preserve">La nuova disciplina dell’art. 4 della Legge n. 300/1970 è in vigore a decorrere dal 24 settembre 2015, ovvero dal giorno successivo alla pubblicazione del D. </w:t>
      </w:r>
      <w:proofErr w:type="spellStart"/>
      <w:r>
        <w:t>Lgs</w:t>
      </w:r>
      <w:proofErr w:type="spellEnd"/>
      <w:r>
        <w:t>. n. 151/2015 sulla Gazzetta Ufficiale (cfr. art. 43).</w:t>
      </w:r>
    </w:p>
    <w:p w:rsidR="00442ADD" w:rsidRDefault="00442ADD" w:rsidP="00442ADD">
      <w:r>
        <w:t>La transizione dalla vecchia alla nuova disciplina richiede attenzione non solo per quanto riguarda gli adempimenti previsti dalla nuova disciplina, ma anche sotto il profilo degli accordi sindacali stipulati sotto la vigenza della precedente disciplina normativa.</w:t>
      </w:r>
    </w:p>
    <w:p w:rsidR="00442ADD" w:rsidRDefault="00442ADD" w:rsidP="00442ADD">
      <w:r>
        <w:t>Come sempre accade a fronte della successione di discipline diverse, si tratta di valutazioni complesse e che richiedono un’attenta valutazione caso per caso dei singoli accordi.</w:t>
      </w:r>
    </w:p>
    <w:p w:rsidR="00442ADD" w:rsidRDefault="00442ADD" w:rsidP="00442ADD">
      <w:r>
        <w:t>Tuttavia, in linea di principio, è possibile affermare che gli accordi sindacali stipulati in base alla precedente disciplina dell’art. 4 della Legge n. 300/1970 rispondevano all’esigenza di dover adempiere alla condizione richiesta da quella disposizione per poter procedere all’installazione della tecnologia che consentiva anche il controllo a distanza.</w:t>
      </w:r>
    </w:p>
    <w:p w:rsidR="00442ADD" w:rsidRDefault="00442ADD" w:rsidP="00442ADD">
      <w:r>
        <w:t xml:space="preserve">E, come ricordato, nonostante le forti innovazioni introdotte dalla nuova norma, non si può sostenere che sia venuta meno la </w:t>
      </w:r>
      <w:proofErr w:type="spellStart"/>
      <w:r>
        <w:t>ratio</w:t>
      </w:r>
      <w:proofErr w:type="spellEnd"/>
      <w:r>
        <w:t xml:space="preserve"> ispiratrice della precedente normativa, ossia che l’accordo o il provvedimento della DTL consentiva di utilizzare determinati strumenti.</w:t>
      </w:r>
    </w:p>
    <w:p w:rsidR="00442ADD" w:rsidRDefault="00442ADD" w:rsidP="00442ADD">
      <w:r>
        <w:t>Dunque, in linea di massima, gli accordi conclusi o i provvedimenti rilasciati nel corso della previgente normativa dovrebbero ritenersi tuttora efficaci.</w:t>
      </w:r>
    </w:p>
    <w:p w:rsidR="00442ADD" w:rsidRDefault="00442ADD" w:rsidP="00442ADD">
      <w:r>
        <w:t>Nel caso in cui, però, nell’accordo vi fossero riserve circa l’utilizzo a fini disciplinari dei dati raccolti, tanto più se gli accodi avessero ad oggetto  “</w:t>
      </w:r>
      <w:r w:rsidRPr="007A5AFD">
        <w:rPr>
          <w:i/>
        </w:rPr>
        <w:t>strumenti utilizzati dal lavoratore per rendere la prestazione lavorativa</w:t>
      </w:r>
      <w:r>
        <w:t>” ovvero “</w:t>
      </w:r>
      <w:r>
        <w:rPr>
          <w:i/>
        </w:rPr>
        <w:t>strumenti di registrazione degli accessi e delle presenze</w:t>
      </w:r>
      <w:r>
        <w:t>” l’impresa ben potrà valutare l’oppo</w:t>
      </w:r>
      <w:r w:rsidR="00DC1B80">
        <w:t>rtunità di disdettare l’accordo ovvero chiedere l’emanazione di un nuovo provvedimento amministrativo.</w:t>
      </w:r>
    </w:p>
    <w:p w:rsidR="00442ADD" w:rsidRDefault="00442ADD" w:rsidP="00442ADD"/>
    <w:p w:rsidR="00442ADD" w:rsidRDefault="00442ADD" w:rsidP="00442ADD">
      <w:pPr>
        <w:pStyle w:val="Titolo2"/>
      </w:pPr>
      <w:bookmarkStart w:id="8" w:name="_Toc433798372"/>
      <w:r>
        <w:t>Sanzioni</w:t>
      </w:r>
      <w:r w:rsidRPr="00025F33">
        <w:t>.</w:t>
      </w:r>
      <w:bookmarkEnd w:id="8"/>
    </w:p>
    <w:p w:rsidR="00442ADD" w:rsidRDefault="00442ADD" w:rsidP="00442ADD">
      <w:r>
        <w:t xml:space="preserve">L’art. 23, comma 2, del D. </w:t>
      </w:r>
      <w:proofErr w:type="spellStart"/>
      <w:r>
        <w:t>Lgs</w:t>
      </w:r>
      <w:proofErr w:type="spellEnd"/>
      <w:r>
        <w:t xml:space="preserve">. n. 151/2015 modifica l’art. 171 del D. </w:t>
      </w:r>
      <w:proofErr w:type="spellStart"/>
      <w:r>
        <w:t>Lgs</w:t>
      </w:r>
      <w:proofErr w:type="spellEnd"/>
      <w:r>
        <w:t>. n. 196/2003 aggiornando anche il regime sanzionatorio che assiste l’art. 4 della Legge n. 300/1970.</w:t>
      </w:r>
    </w:p>
    <w:p w:rsidR="00442ADD" w:rsidRDefault="00442ADD" w:rsidP="00442ADD">
      <w:r>
        <w:t>La nuova disposizione prevede che le sanzioni penali previste dall’art. 38 della Legge n. 300/1970 trovano applicazione solo in caso di violazione delle disposizioni di cui ai commi 1 e 2, dell’art. 4 della Legge n. 300/1970.</w:t>
      </w:r>
    </w:p>
    <w:p w:rsidR="00442ADD" w:rsidRDefault="00442ADD" w:rsidP="00442ADD">
      <w:r>
        <w:t>Resta, quindi, esclusa dalla sanzione penale la disciplina prevista dal comma 3 dell’art. 4.</w:t>
      </w:r>
    </w:p>
    <w:p w:rsidR="00442ADD" w:rsidRDefault="00442ADD" w:rsidP="00442ADD">
      <w:r w:rsidRPr="00E8550E">
        <w:lastRenderedPageBreak/>
        <w:t xml:space="preserve">Conseguentemente in caso di violazione di tale disposizione troveranno applicazione gli ordinari rimedi civilistici, ovvero in caso di violazione della disciplina prevista dal Codice </w:t>
      </w:r>
      <w:r w:rsidRPr="00E8550E">
        <w:rPr>
          <w:i/>
        </w:rPr>
        <w:t xml:space="preserve">privacy </w:t>
      </w:r>
      <w:r w:rsidRPr="00E8550E">
        <w:t>con riferimento alle modalità di utilizzo delle informazioni raccolte troverà applicazione il relativo specifico regime sanzionatorio.</w:t>
      </w:r>
    </w:p>
    <w:p w:rsidR="00C852DE" w:rsidRDefault="00C852DE">
      <w:r>
        <w:br w:type="page"/>
      </w:r>
    </w:p>
    <w:p w:rsidR="00053932" w:rsidRDefault="00C852DE" w:rsidP="00AC5B56">
      <w:pPr>
        <w:pStyle w:val="Titolo2"/>
      </w:pPr>
      <w:bookmarkStart w:id="9" w:name="_Toc433798373"/>
      <w:r>
        <w:lastRenderedPageBreak/>
        <w:t>Schema nuovo art. 4</w:t>
      </w:r>
      <w:bookmarkEnd w:id="9"/>
    </w:p>
    <w:p w:rsidR="00320F8D" w:rsidRDefault="00D27810">
      <w:r>
        <w:rPr>
          <w:noProof/>
          <w:lang w:eastAsia="it-IT"/>
        </w:rPr>
        <w:pict>
          <v:group id="_x0000_s1026" style="position:absolute;left:0;text-align:left;margin-left:-33.65pt;margin-top:6.15pt;width:548pt;height:668.05pt;z-index:-251655168" coordorigin="461,2057" coordsize="10960,13361">
            <v:rect id="_x0000_s1027" style="position:absolute;left:4756;top:2057;width:2347;height:842">
              <v:textbox style="mso-next-textbox:#_x0000_s1027">
                <w:txbxContent>
                  <w:p w:rsidR="00F66DDE" w:rsidRDefault="00F66DDE" w:rsidP="00320F8D">
                    <w:pPr>
                      <w:jc w:val="center"/>
                    </w:pPr>
                    <w:r>
                      <w:t>Strumento tecnologico</w:t>
                    </w:r>
                  </w:p>
                </w:txbxContent>
              </v:textbox>
            </v:rect>
            <v:shapetype id="_x0000_t32" coordsize="21600,21600" o:spt="32" o:oned="t" path="m,l21600,21600e" filled="f">
              <v:path arrowok="t" fillok="f" o:connecttype="none"/>
              <o:lock v:ext="edit" shapetype="t"/>
            </v:shapetype>
            <v:shape id="_x0000_s1028" type="#_x0000_t32" style="position:absolute;left:5944;top:2899;width:0;height:710" o:connectortype="straight">
              <v:stroke endarrow="block"/>
            </v:shape>
            <v:shapetype id="_x0000_t4" coordsize="21600,21600" o:spt="4" path="m10800,l,10800,10800,21600,21600,10800xe">
              <v:stroke joinstyle="miter"/>
              <v:path gradientshapeok="t" o:connecttype="rect" textboxrect="5400,5400,16200,16200"/>
            </v:shapetype>
            <v:shape id="_x0000_s1029" type="#_x0000_t4" style="position:absolute;left:4475;top:3609;width:2946;height:2683">
              <v:textbox style="mso-next-textbox:#_x0000_s1029">
                <w:txbxContent>
                  <w:p w:rsidR="00F66DDE" w:rsidRDefault="00F66DDE" w:rsidP="00320F8D">
                    <w:pPr>
                      <w:jc w:val="center"/>
                    </w:pPr>
                    <w:r w:rsidRPr="008B6DC8">
                      <w:rPr>
                        <w:sz w:val="18"/>
                        <w:szCs w:val="18"/>
                      </w:rPr>
                      <w:t>Consente anche il controllo a distanza dell’attività lavorativa?</w:t>
                    </w:r>
                  </w:p>
                </w:txbxContent>
              </v:textbox>
            </v:shape>
            <v:shape id="_x0000_s1030" type="#_x0000_t32" style="position:absolute;left:2110;top:4949;width:2365;height:0;flip:x" o:connectortype="straight"/>
            <v:shape id="_x0000_s1031" type="#_x0000_t32" style="position:absolute;left:2110;top:4958;width:0;height:440" o:connectortype="straight"/>
            <v:shapetype id="_x0000_t202" coordsize="21600,21600" o:spt="202" path="m,l,21600r21600,l21600,xe">
              <v:stroke joinstyle="miter"/>
              <v:path gradientshapeok="t" o:connecttype="rect"/>
            </v:shapetype>
            <v:shape id="_x0000_s1032" type="#_x0000_t202" style="position:absolute;left:537;top:5431;width:3217;height:676;mso-height-percent:200;mso-height-percent:200;mso-width-relative:margin;mso-height-relative:margin" strokecolor="white [3212]">
              <v:textbox style="mso-next-textbox:#_x0000_s1032;mso-fit-shape-to-text:t">
                <w:txbxContent>
                  <w:p w:rsidR="00F66DDE" w:rsidRDefault="00F66DDE" w:rsidP="00320F8D">
                    <w:pPr>
                      <w:jc w:val="center"/>
                    </w:pPr>
                    <w:r>
                      <w:t>SI</w:t>
                    </w:r>
                  </w:p>
                </w:txbxContent>
              </v:textbox>
            </v:shape>
            <v:shape id="_x0000_s1033" type="#_x0000_t32" style="position:absolute;left:2110;top:5875;width:1;height:738;flip:x" o:connectortype="straight"/>
            <v:shape id="_x0000_s1034" type="#_x0000_t32" style="position:absolute;left:5944;top:6613;width:0;height:366" o:connectortype="straight">
              <v:stroke endarrow="block"/>
            </v:shape>
            <v:shape id="_x0000_s1035" type="#_x0000_t32" style="position:absolute;left:7421;top:4949;width:2365;height:0;flip:x" o:connectortype="straight"/>
            <v:shape id="_x0000_s1036" type="#_x0000_t32" style="position:absolute;left:9786;top:4958;width:0;height:440" o:connectortype="straight"/>
            <v:shape id="_x0000_s1037" type="#_x0000_t202" style="position:absolute;left:8204;top:5374;width:3217;height:676;mso-height-percent:200;mso-height-percent:200;mso-width-relative:margin;mso-height-relative:margin" strokecolor="white [3212]">
              <v:textbox style="mso-next-textbox:#_x0000_s1037;mso-fit-shape-to-text:t">
                <w:txbxContent>
                  <w:p w:rsidR="00F66DDE" w:rsidRDefault="00F66DDE" w:rsidP="00320F8D">
                    <w:pPr>
                      <w:jc w:val="center"/>
                    </w:pPr>
                    <w:r>
                      <w:t>NO</w:t>
                    </w:r>
                  </w:p>
                </w:txbxContent>
              </v:textbox>
            </v:shape>
            <v:shape id="_x0000_s1038" type="#_x0000_t32" style="position:absolute;left:9786;top:5791;width:1;height:664" o:connectortype="straight">
              <v:stroke endarrow="block"/>
            </v:shape>
            <v:rect id="_x0000_s1039" style="position:absolute;left:8586;top:6455;width:2347;height:1112">
              <v:textbox style="mso-next-textbox:#_x0000_s1039">
                <w:txbxContent>
                  <w:p w:rsidR="00F66DDE" w:rsidRDefault="00F66DDE" w:rsidP="00320F8D">
                    <w:pPr>
                      <w:jc w:val="center"/>
                    </w:pPr>
                    <w:r>
                      <w:t>Non si applica l’art. 4 Legge n. 300/1970</w:t>
                    </w:r>
                  </w:p>
                </w:txbxContent>
              </v:textbox>
            </v:rect>
            <v:shape id="_x0000_s1040" type="#_x0000_t4" style="position:absolute;left:4475;top:6979;width:2946;height:2683">
              <v:textbox style="mso-next-textbox:#_x0000_s1040">
                <w:txbxContent>
                  <w:p w:rsidR="00F66DDE" w:rsidRDefault="00F66DDE" w:rsidP="00320F8D">
                    <w:pPr>
                      <w:jc w:val="center"/>
                    </w:pPr>
                    <w:r>
                      <w:rPr>
                        <w:sz w:val="18"/>
                        <w:szCs w:val="18"/>
                      </w:rPr>
                      <w:t xml:space="preserve">Serve a rendere la prestazione lavorativa o registrare gli accessi? </w:t>
                    </w:r>
                  </w:p>
                </w:txbxContent>
              </v:textbox>
            </v:shape>
            <v:shape id="_x0000_s1041" type="#_x0000_t32" style="position:absolute;left:2110;top:6604;width:3834;height:9;flip:y" o:connectortype="straight"/>
            <v:shape id="_x0000_s1042" type="#_x0000_t202" style="position:absolute;left:1220;top:8701;width:3217;height:676;mso-height-percent:200;mso-height-percent:200;mso-width-relative:margin;mso-height-relative:margin" strokecolor="white [3212]">
              <v:textbox style="mso-next-textbox:#_x0000_s1042;mso-fit-shape-to-text:t">
                <w:txbxContent>
                  <w:p w:rsidR="00F66DDE" w:rsidRDefault="00F66DDE" w:rsidP="00320F8D">
                    <w:pPr>
                      <w:jc w:val="center"/>
                    </w:pPr>
                    <w:r>
                      <w:t>SI</w:t>
                    </w:r>
                  </w:p>
                </w:txbxContent>
              </v:textbox>
            </v:shape>
            <v:shape id="_x0000_s1043" type="#_x0000_t32" style="position:absolute;left:2841;top:9204;width:0;height:701" o:connectortype="straight">
              <v:stroke endarrow="block"/>
            </v:shape>
            <v:rect id="_x0000_s1044" style="position:absolute;left:1149;top:9905;width:3326;height:2179;v-text-anchor:middle">
              <v:textbox style="mso-next-textbox:#_x0000_s1044">
                <w:txbxContent>
                  <w:p w:rsidR="00F66DDE" w:rsidRPr="006129DF" w:rsidRDefault="00F66DDE" w:rsidP="00320F8D">
                    <w:pPr>
                      <w:jc w:val="center"/>
                      <w:rPr>
                        <w:szCs w:val="24"/>
                        <w:u w:val="single"/>
                      </w:rPr>
                    </w:pPr>
                    <w:r w:rsidRPr="006129DF">
                      <w:rPr>
                        <w:szCs w:val="24"/>
                        <w:u w:val="single"/>
                      </w:rPr>
                      <w:t>Si applica il comma 2:</w:t>
                    </w:r>
                  </w:p>
                  <w:p w:rsidR="00F66DDE" w:rsidRPr="006129DF" w:rsidRDefault="00F66DDE" w:rsidP="00320F8D">
                    <w:pPr>
                      <w:rPr>
                        <w:sz w:val="18"/>
                        <w:szCs w:val="18"/>
                      </w:rPr>
                    </w:pPr>
                    <w:r w:rsidRPr="006129DF">
                      <w:rPr>
                        <w:sz w:val="18"/>
                        <w:szCs w:val="18"/>
                      </w:rPr>
                      <w:t>non è necessario l’accordo sindacale o il provvedimento amministrativo preven</w:t>
                    </w:r>
                    <w:r>
                      <w:rPr>
                        <w:sz w:val="18"/>
                        <w:szCs w:val="18"/>
                      </w:rPr>
                      <w:t>tivo.</w:t>
                    </w:r>
                  </w:p>
                </w:txbxContent>
              </v:textbox>
            </v:rect>
            <v:shape id="_x0000_s1045" type="#_x0000_t202" style="position:absolute;left:7448;top:8700;width:3217;height:676;mso-height-percent:200;mso-height-percent:200;mso-width-relative:margin;mso-height-relative:margin" strokecolor="white [3212]">
              <v:textbox style="mso-next-textbox:#_x0000_s1045;mso-fit-shape-to-text:t">
                <w:txbxContent>
                  <w:p w:rsidR="00F66DDE" w:rsidRDefault="00F66DDE" w:rsidP="00320F8D">
                    <w:pPr>
                      <w:jc w:val="center"/>
                    </w:pPr>
                    <w:r>
                      <w:t>NO</w:t>
                    </w:r>
                  </w:p>
                </w:txbxContent>
              </v:textbox>
            </v:shape>
            <v:group id="_x0000_s1046" style="position:absolute;left:7421;top:8325;width:1634;height:360" coordorigin="7627,8842" coordsize="2365,449">
              <v:shape id="_x0000_s1047" type="#_x0000_t32" style="position:absolute;left:7627;top:8842;width:2365;height:0;flip:x" o:connectortype="straight"/>
              <v:shape id="_x0000_s1048" type="#_x0000_t32" style="position:absolute;left:9992;top:8851;width:0;height:440" o:connectortype="straight"/>
            </v:group>
            <v:shape id="_x0000_s1049" type="#_x0000_t32" style="position:absolute;left:9055;top:9204;width:0;height:701" o:connectortype="straight">
              <v:stroke endarrow="block"/>
            </v:shape>
            <v:rect id="_x0000_s1050" style="position:absolute;left:7421;top:9905;width:3326;height:2179;v-text-anchor:middle">
              <v:textbox style="mso-next-textbox:#_x0000_s1050">
                <w:txbxContent>
                  <w:p w:rsidR="00F66DDE" w:rsidRPr="006129DF" w:rsidRDefault="00F66DDE" w:rsidP="00320F8D">
                    <w:pPr>
                      <w:jc w:val="center"/>
                      <w:rPr>
                        <w:szCs w:val="24"/>
                        <w:u w:val="single"/>
                      </w:rPr>
                    </w:pPr>
                    <w:r w:rsidRPr="006129DF">
                      <w:rPr>
                        <w:szCs w:val="24"/>
                        <w:u w:val="single"/>
                      </w:rPr>
                      <w:t xml:space="preserve">Si applica </w:t>
                    </w:r>
                    <w:r>
                      <w:rPr>
                        <w:szCs w:val="24"/>
                        <w:u w:val="single"/>
                      </w:rPr>
                      <w:t>il comma 1</w:t>
                    </w:r>
                    <w:r w:rsidRPr="006129DF">
                      <w:rPr>
                        <w:szCs w:val="24"/>
                        <w:u w:val="single"/>
                      </w:rPr>
                      <w:t>:</w:t>
                    </w:r>
                  </w:p>
                  <w:p w:rsidR="00F66DDE" w:rsidRDefault="00F66DDE" w:rsidP="00320F8D">
                    <w:pPr>
                      <w:pStyle w:val="Paragrafoelenco"/>
                      <w:numPr>
                        <w:ilvl w:val="0"/>
                        <w:numId w:val="8"/>
                      </w:numPr>
                      <w:ind w:left="284" w:hanging="284"/>
                      <w:rPr>
                        <w:sz w:val="18"/>
                        <w:szCs w:val="18"/>
                      </w:rPr>
                    </w:pPr>
                    <w:r>
                      <w:rPr>
                        <w:sz w:val="18"/>
                        <w:szCs w:val="18"/>
                      </w:rPr>
                      <w:t>solo per esigenze organizzative e produttive; sicurezza del lavoro; tutela del patrimonio;</w:t>
                    </w:r>
                  </w:p>
                  <w:p w:rsidR="00F66DDE" w:rsidRPr="00F35CB5" w:rsidRDefault="00F66DDE" w:rsidP="00320F8D">
                    <w:pPr>
                      <w:pStyle w:val="Paragrafoelenco"/>
                      <w:numPr>
                        <w:ilvl w:val="0"/>
                        <w:numId w:val="8"/>
                      </w:numPr>
                      <w:ind w:left="284" w:hanging="284"/>
                      <w:rPr>
                        <w:sz w:val="18"/>
                        <w:szCs w:val="18"/>
                      </w:rPr>
                    </w:pPr>
                    <w:r>
                      <w:rPr>
                        <w:sz w:val="18"/>
                        <w:szCs w:val="18"/>
                      </w:rPr>
                      <w:t>preventivo</w:t>
                    </w:r>
                    <w:r w:rsidRPr="00F35CB5">
                      <w:rPr>
                        <w:sz w:val="18"/>
                        <w:szCs w:val="18"/>
                      </w:rPr>
                      <w:t xml:space="preserve"> accordo sindacale o il provvedi</w:t>
                    </w:r>
                    <w:r>
                      <w:rPr>
                        <w:sz w:val="18"/>
                        <w:szCs w:val="18"/>
                      </w:rPr>
                      <w:t>mento amministrativo.</w:t>
                    </w:r>
                  </w:p>
                </w:txbxContent>
              </v:textbox>
            </v:rect>
            <v:shape id="_x0000_s1051" type="#_x0000_t32" style="position:absolute;left:5947;top:12650;width:1;height:626" o:connectortype="straight">
              <v:stroke endarrow="block"/>
            </v:shape>
            <v:group id="_x0000_s1052" style="position:absolute;left:2845;top:12084;width:6210;height:566" coordorigin="2175,12084" coordsize="7612,566">
              <v:shape id="_x0000_s1053" type="#_x0000_t32" style="position:absolute;left:2175;top:12084;width:2;height:566;flip:x" o:connectortype="straight"/>
              <v:shape id="_x0000_s1054" type="#_x0000_t32" style="position:absolute;left:2180;top:12650;width:7607;height:0" o:connectortype="straight"/>
              <v:shape id="_x0000_s1055" type="#_x0000_t32" style="position:absolute;left:9782;top:12084;width:2;height:566;flip:x" o:connectortype="straight"/>
            </v:group>
            <v:rect id="_x0000_s1056" style="position:absolute;left:461;top:13276;width:10928;height:2142;v-text-anchor:middle">
              <v:textbox style="mso-next-textbox:#_x0000_s1056">
                <w:txbxContent>
                  <w:p w:rsidR="00F66DDE" w:rsidRDefault="00F66DDE" w:rsidP="00320F8D">
                    <w:pPr>
                      <w:jc w:val="center"/>
                    </w:pPr>
                    <w:r>
                      <w:t>Le informazioni raccolte sono utilizzabili a tutti i fini connessi al rapporto di lavoro a condizione:</w:t>
                    </w:r>
                  </w:p>
                  <w:p w:rsidR="00F66DDE" w:rsidRDefault="00F66DDE" w:rsidP="00320F8D">
                    <w:pPr>
                      <w:pStyle w:val="Paragrafoelenco"/>
                      <w:numPr>
                        <w:ilvl w:val="0"/>
                        <w:numId w:val="9"/>
                      </w:numPr>
                      <w:ind w:left="709"/>
                    </w:pPr>
                    <w:r>
                      <w:t>adeguata informazione al lavoratore sulle modalità d’uso degli strumenti;</w:t>
                    </w:r>
                  </w:p>
                  <w:p w:rsidR="00F66DDE" w:rsidRDefault="00F66DDE" w:rsidP="00320F8D">
                    <w:pPr>
                      <w:pStyle w:val="Paragrafoelenco"/>
                      <w:numPr>
                        <w:ilvl w:val="0"/>
                        <w:numId w:val="9"/>
                      </w:numPr>
                      <w:ind w:left="709"/>
                    </w:pPr>
                    <w:r>
                      <w:t xml:space="preserve">rispetto di quanto disposto dal D. </w:t>
                    </w:r>
                    <w:proofErr w:type="spellStart"/>
                    <w:r>
                      <w:t>Lgs</w:t>
                    </w:r>
                    <w:proofErr w:type="spellEnd"/>
                    <w:r>
                      <w:t>. n. 196/2003.</w:t>
                    </w:r>
                  </w:p>
                </w:txbxContent>
              </v:textbox>
            </v:rect>
            <v:shape id="_x0000_s1057" type="#_x0000_t32" style="position:absolute;left:2841;top:8332;width:1634;height:0;rotation:-180;flip:x" o:connectortype="straight"/>
            <v:shape id="_x0000_s1058" type="#_x0000_t32" style="position:absolute;left:2842;top:8324;width:0;height:361" o:connectortype="straight"/>
          </v:group>
        </w:pict>
      </w:r>
      <w:r w:rsidR="00320F8D">
        <w:br w:type="page"/>
      </w:r>
    </w:p>
    <w:p w:rsidR="00F402B8" w:rsidRDefault="00F402B8" w:rsidP="00F402B8">
      <w:pPr>
        <w:pStyle w:val="Titolo1"/>
      </w:pPr>
      <w:bookmarkStart w:id="10" w:name="_Toc433798374"/>
      <w:r>
        <w:lastRenderedPageBreak/>
        <w:t>Cessione dei ripos</w:t>
      </w:r>
      <w:r w:rsidR="00504734">
        <w:t>i e delle ferie</w:t>
      </w:r>
      <w:r>
        <w:t xml:space="preserve"> (art. 2</w:t>
      </w:r>
      <w:r w:rsidR="00504734">
        <w:t>4</w:t>
      </w:r>
      <w:r>
        <w:t>)</w:t>
      </w:r>
      <w:bookmarkEnd w:id="10"/>
    </w:p>
    <w:p w:rsidR="00F402B8" w:rsidRDefault="00F402B8" w:rsidP="00F402B8">
      <w:pPr>
        <w:pStyle w:val="Titolo1"/>
      </w:pPr>
    </w:p>
    <w:p w:rsidR="00A22FD0" w:rsidRDefault="00805BE8" w:rsidP="00F402B8">
      <w:r>
        <w:t>L’art. 24</w:t>
      </w:r>
      <w:r w:rsidR="00F402B8">
        <w:t xml:space="preserve"> del Decreto Legislativo n. 151/2015 </w:t>
      </w:r>
      <w:r>
        <w:t xml:space="preserve">attua il principio di delega contenuto </w:t>
      </w:r>
      <w:r w:rsidR="00A22FD0">
        <w:t>nell’art. 1, comma 9, lett. e)</w:t>
      </w:r>
      <w:r w:rsidR="00DC1B80">
        <w:t>,</w:t>
      </w:r>
      <w:r w:rsidR="00A22FD0">
        <w:t xml:space="preserve"> delle Legge 10 dicembre 2014, n. 183 </w:t>
      </w:r>
      <w:r w:rsidR="00F402B8">
        <w:t>introduce</w:t>
      </w:r>
      <w:r w:rsidR="00A22FD0">
        <w:t xml:space="preserve">ndo una disciplina legislativa </w:t>
      </w:r>
      <w:r w:rsidR="00290A49">
        <w:t>che consente la cessione tra lavoratori di ferie e riposi</w:t>
      </w:r>
      <w:r w:rsidR="00D57BF5">
        <w:t>.</w:t>
      </w:r>
    </w:p>
    <w:p w:rsidR="00876423" w:rsidRDefault="00876423" w:rsidP="00F402B8">
      <w:r>
        <w:t>Il legislatore prevede una sola ipotesi nella quale si può effettuare la cessione delle ferie e dei riposi. Possono, infatti, beneficiare della cessione i lavoratori che devono prestare assistenza ai figli minori che versino in condizioni di salute tali da richiedere cure costanti.</w:t>
      </w:r>
    </w:p>
    <w:p w:rsidR="00B6113A" w:rsidRPr="00B6113A" w:rsidRDefault="00D57BF5" w:rsidP="00F402B8">
      <w:pPr>
        <w:rPr>
          <w:u w:val="single"/>
        </w:rPr>
      </w:pPr>
      <w:r w:rsidRPr="00B6113A">
        <w:rPr>
          <w:u w:val="single"/>
        </w:rPr>
        <w:t>La nuova disciplina non è immediatamente operativa ma richiede di essere attuata dalla contrattazione collettiva</w:t>
      </w:r>
      <w:r w:rsidR="00F66DDE">
        <w:rPr>
          <w:u w:val="single"/>
        </w:rPr>
        <w:t xml:space="preserve"> che dovrà definire</w:t>
      </w:r>
      <w:r w:rsidR="00783883">
        <w:rPr>
          <w:u w:val="single"/>
        </w:rPr>
        <w:t xml:space="preserve"> la misura,</w:t>
      </w:r>
      <w:r w:rsidR="00F66DDE">
        <w:rPr>
          <w:u w:val="single"/>
        </w:rPr>
        <w:t xml:space="preserve"> le condizioni e le modalità del</w:t>
      </w:r>
      <w:r w:rsidR="00E26166">
        <w:rPr>
          <w:u w:val="single"/>
        </w:rPr>
        <w:t>la cessione</w:t>
      </w:r>
      <w:r w:rsidR="00E26166">
        <w:t xml:space="preserve"> (a</w:t>
      </w:r>
      <w:r w:rsidR="00783883">
        <w:t xml:space="preserve"> titolo meramente </w:t>
      </w:r>
      <w:r w:rsidR="00E26166">
        <w:t>es</w:t>
      </w:r>
      <w:r w:rsidR="00783883">
        <w:t>emplificativo:</w:t>
      </w:r>
      <w:r w:rsidR="00E26166">
        <w:t xml:space="preserve"> possibilità o meno di cedere ferie e permessi tra lavoratori di diversa categoria legale </w:t>
      </w:r>
      <w:r w:rsidR="00E26166">
        <w:rPr>
          <w:i/>
        </w:rPr>
        <w:t xml:space="preserve">ex </w:t>
      </w:r>
      <w:r w:rsidR="00E26166">
        <w:t xml:space="preserve">art. 2095 c.c., ovvero assegnati a stabilimenti </w:t>
      </w:r>
      <w:r w:rsidR="00783883">
        <w:t>diversi)</w:t>
      </w:r>
      <w:r w:rsidR="00B6113A" w:rsidRPr="00F66DDE">
        <w:t>.</w:t>
      </w:r>
    </w:p>
    <w:p w:rsidR="00D57BF5" w:rsidRDefault="00B6113A" w:rsidP="00F402B8">
      <w:r>
        <w:t xml:space="preserve">A tal proposito si evidenzia che la norma abilita </w:t>
      </w:r>
      <w:r w:rsidR="00795217">
        <w:t>tanto il contratto nazionale quanto quello aziendale purché siano sottoscritti da associazioni sindacali comparativamente più rappresentative sul piano nazionale</w:t>
      </w:r>
      <w:r w:rsidR="00F66DDE">
        <w:t>.</w:t>
      </w:r>
    </w:p>
    <w:p w:rsidR="00BE37DF" w:rsidRDefault="00783883" w:rsidP="00F402B8">
      <w:r>
        <w:t xml:space="preserve">L’art. 24 </w:t>
      </w:r>
      <w:r w:rsidR="00BE37DF">
        <w:t>definisce</w:t>
      </w:r>
      <w:r w:rsidR="004371D8">
        <w:t>,</w:t>
      </w:r>
      <w:r>
        <w:t xml:space="preserve"> </w:t>
      </w:r>
      <w:r w:rsidR="00BE37DF">
        <w:t>inoltre</w:t>
      </w:r>
      <w:r w:rsidR="004371D8">
        <w:t>, le condizioni per</w:t>
      </w:r>
      <w:r w:rsidR="00BE37DF">
        <w:t xml:space="preserve"> procedere al</w:t>
      </w:r>
      <w:r w:rsidR="004371D8">
        <w:t>la cessione</w:t>
      </w:r>
      <w:r w:rsidR="00BE37DF">
        <w:t xml:space="preserve"> di ferie e permessi</w:t>
      </w:r>
      <w:r w:rsidR="004371D8">
        <w:t>.</w:t>
      </w:r>
    </w:p>
    <w:p w:rsidR="004371D8" w:rsidRDefault="004371D8" w:rsidP="00F402B8">
      <w:r>
        <w:t xml:space="preserve">Vengono in primo luogo fatti salvi i diritti </w:t>
      </w:r>
      <w:r w:rsidR="00110686">
        <w:t xml:space="preserve">di cui al decreto legislativo 8 aprile 2003, n. 66. </w:t>
      </w:r>
      <w:r w:rsidR="00192C66">
        <w:t xml:space="preserve">Ciò determina, ad esempio, la salvaguardia del periodo minimo di 4 settimane di ferie previsto dall’art. 10, comma 1, del D. </w:t>
      </w:r>
      <w:proofErr w:type="spellStart"/>
      <w:r w:rsidR="00192C66">
        <w:t>Lgs</w:t>
      </w:r>
      <w:proofErr w:type="spellEnd"/>
      <w:r w:rsidR="00192C66">
        <w:t>. n. 66/2003</w:t>
      </w:r>
      <w:r w:rsidR="00CF03BF">
        <w:t>. Conseguentemente</w:t>
      </w:r>
      <w:r w:rsidR="00DC1B80">
        <w:t>,</w:t>
      </w:r>
      <w:r w:rsidR="00CF03BF">
        <w:t xml:space="preserve"> la cessione potrà riguardare unicamente l’eventuale periodo di ferie ulteriore</w:t>
      </w:r>
      <w:r w:rsidR="00AF4742">
        <w:t xml:space="preserve"> ed aggiuntivo</w:t>
      </w:r>
      <w:r w:rsidR="00CF03BF">
        <w:t xml:space="preserve"> rispetto a</w:t>
      </w:r>
      <w:r w:rsidR="00AF4742">
        <w:t>lle 4 settimane garantite dalla legge.</w:t>
      </w:r>
    </w:p>
    <w:p w:rsidR="00F402B8" w:rsidRPr="00491C7F" w:rsidRDefault="008B6903">
      <w:r>
        <w:t>.</w:t>
      </w:r>
      <w:r w:rsidR="00F402B8">
        <w:rPr>
          <w:b/>
          <w:smallCaps/>
        </w:rPr>
        <w:br w:type="page"/>
      </w:r>
    </w:p>
    <w:p w:rsidR="00F402B8" w:rsidRDefault="00F402B8">
      <w:pPr>
        <w:rPr>
          <w:b/>
          <w:smallCaps/>
        </w:rPr>
      </w:pPr>
    </w:p>
    <w:p w:rsidR="00322B6F" w:rsidRDefault="00322B6F" w:rsidP="00322B6F">
      <w:pPr>
        <w:pStyle w:val="Titolo1"/>
      </w:pPr>
      <w:bookmarkStart w:id="11" w:name="_Toc433798375"/>
      <w:r>
        <w:t>Dimissioni volontarie e risoluzione consensuale (art. 26)</w:t>
      </w:r>
      <w:bookmarkEnd w:id="11"/>
    </w:p>
    <w:p w:rsidR="00322B6F" w:rsidRDefault="00322B6F" w:rsidP="00322B6F">
      <w:pPr>
        <w:pStyle w:val="Titolo1"/>
      </w:pPr>
    </w:p>
    <w:p w:rsidR="00322B6F" w:rsidRDefault="00C569C7" w:rsidP="00322B6F">
      <w:pPr>
        <w:pStyle w:val="Titolo2"/>
        <w:numPr>
          <w:ilvl w:val="0"/>
          <w:numId w:val="11"/>
        </w:numPr>
        <w:ind w:left="284" w:hanging="284"/>
      </w:pPr>
      <w:bookmarkStart w:id="12" w:name="_Toc433798376"/>
      <w:r>
        <w:t>Regime transitorio</w:t>
      </w:r>
      <w:r w:rsidR="00322B6F">
        <w:t>.</w:t>
      </w:r>
      <w:bookmarkEnd w:id="12"/>
    </w:p>
    <w:p w:rsidR="009C6AB9" w:rsidRDefault="00C569C7" w:rsidP="00322B6F">
      <w:r>
        <w:t>L’art. 26 del</w:t>
      </w:r>
      <w:r w:rsidR="00322B6F">
        <w:t xml:space="preserve"> Decreto Legislativo n. 151/2015 </w:t>
      </w:r>
      <w:r>
        <w:t>introduce una nuova discipl</w:t>
      </w:r>
      <w:r w:rsidR="009C6AB9">
        <w:t>ina per la convalida delle dimissioni e delle risoluzioni consensuali volta a contrastare il fenomeno delle cd. dimissioni in bianco.</w:t>
      </w:r>
    </w:p>
    <w:p w:rsidR="00083620" w:rsidRDefault="009C6AB9" w:rsidP="00322B6F">
      <w:r>
        <w:t>La nuova disciplina sostituirà</w:t>
      </w:r>
      <w:r w:rsidR="00083620">
        <w:t>,</w:t>
      </w:r>
      <w:r>
        <w:t xml:space="preserve"> a regime</w:t>
      </w:r>
      <w:r w:rsidR="00083620">
        <w:t>,</w:t>
      </w:r>
      <w:r>
        <w:t xml:space="preserve"> la </w:t>
      </w:r>
      <w:r w:rsidR="000D0B2B">
        <w:t xml:space="preserve">disciplina introdotta dalla cd. riforma </w:t>
      </w:r>
      <w:proofErr w:type="spellStart"/>
      <w:r w:rsidR="000D0B2B">
        <w:t>Fornero</w:t>
      </w:r>
      <w:proofErr w:type="spellEnd"/>
      <w:r w:rsidR="00083620">
        <w:t xml:space="preserve"> (Legge n. 92/2012).</w:t>
      </w:r>
    </w:p>
    <w:p w:rsidR="004F1185" w:rsidRDefault="00083620" w:rsidP="00322B6F">
      <w:r>
        <w:t>T</w:t>
      </w:r>
      <w:r w:rsidR="000D0B2B">
        <w:t xml:space="preserve">uttavia </w:t>
      </w:r>
      <w:r w:rsidR="000D0B2B" w:rsidRPr="0076013C">
        <w:rPr>
          <w:u w:val="single"/>
        </w:rPr>
        <w:t>essa non è immediatamente applicabile e nelle more dell’emanazione della normativa di attuazione continuerà a trovare applicazione quanto previsto da</w:t>
      </w:r>
      <w:r w:rsidR="007179A2" w:rsidRPr="0076013C">
        <w:rPr>
          <w:u w:val="single"/>
        </w:rPr>
        <w:t xml:space="preserve">i commi </w:t>
      </w:r>
      <w:r w:rsidR="004F1185" w:rsidRPr="0076013C">
        <w:rPr>
          <w:u w:val="single"/>
        </w:rPr>
        <w:t>da 17 a 23-</w:t>
      </w:r>
      <w:r w:rsidR="004F1185" w:rsidRPr="0076013C">
        <w:rPr>
          <w:i/>
          <w:u w:val="single"/>
        </w:rPr>
        <w:t>bis</w:t>
      </w:r>
      <w:r w:rsidR="004F1185" w:rsidRPr="0076013C">
        <w:rPr>
          <w:u w:val="single"/>
        </w:rPr>
        <w:t xml:space="preserve"> dell’art. 4 della Legge n. 92/2012</w:t>
      </w:r>
      <w:r w:rsidR="004F1185">
        <w:t>.</w:t>
      </w:r>
    </w:p>
    <w:p w:rsidR="00C569C7" w:rsidRDefault="00966A40" w:rsidP="00322B6F">
      <w:r>
        <w:t>È opportuno precisare</w:t>
      </w:r>
      <w:r w:rsidR="00083620">
        <w:t>,</w:t>
      </w:r>
      <w:r>
        <w:t xml:space="preserve"> in ogni caso</w:t>
      </w:r>
      <w:r w:rsidR="00083620">
        <w:t>,</w:t>
      </w:r>
      <w:r>
        <w:t xml:space="preserve"> che la nuova disciplina non riguarda </w:t>
      </w:r>
      <w:r w:rsidR="00417501">
        <w:t xml:space="preserve">il regime speciale previsto dall’art. 55, comma 4, del D. </w:t>
      </w:r>
      <w:proofErr w:type="spellStart"/>
      <w:r w:rsidR="00417501">
        <w:t>Lgs</w:t>
      </w:r>
      <w:proofErr w:type="spellEnd"/>
      <w:r w:rsidR="00417501">
        <w:t>. n. 151/2001 per le risoluzioni consensuali o le dimissioni rese dalla lavoratrice durante il per</w:t>
      </w:r>
      <w:r w:rsidR="005D5945">
        <w:t>iodo di gravidanza.</w:t>
      </w:r>
    </w:p>
    <w:p w:rsidR="000D0B2B" w:rsidRDefault="00AC7D9C" w:rsidP="00322B6F">
      <w:r>
        <w:t>L’art. 26, comma 3</w:t>
      </w:r>
      <w:r w:rsidR="00EA0601">
        <w:t>, prevede che il M</w:t>
      </w:r>
      <w:r w:rsidR="004424B8">
        <w:t xml:space="preserve">inistero </w:t>
      </w:r>
      <w:r w:rsidR="00EA0601">
        <w:t>del lavoro e delle politiche sociali debba emanare entro 90 giorni dalla data di entrat</w:t>
      </w:r>
      <w:r w:rsidR="00625669">
        <w:t>a in vigore del D</w:t>
      </w:r>
      <w:r w:rsidR="00EA0601">
        <w:t>ecreto</w:t>
      </w:r>
      <w:r w:rsidR="00625669">
        <w:t xml:space="preserve"> Legislativo</w:t>
      </w:r>
      <w:r w:rsidR="00EA0601">
        <w:t xml:space="preserve"> (ovvero il 24 settembre 2015)</w:t>
      </w:r>
      <w:r w:rsidR="00455B88">
        <w:t xml:space="preserve"> il </w:t>
      </w:r>
      <w:r w:rsidR="00625669">
        <w:t>decreto di attuazione della nuova disciplina.</w:t>
      </w:r>
    </w:p>
    <w:p w:rsidR="008506B2" w:rsidRDefault="00625669" w:rsidP="00322B6F">
      <w:r w:rsidRPr="003E7ED3">
        <w:rPr>
          <w:u w:val="single"/>
        </w:rPr>
        <w:t xml:space="preserve">Il comma 8 </w:t>
      </w:r>
      <w:r w:rsidR="003E7ED3" w:rsidRPr="003E7ED3">
        <w:rPr>
          <w:u w:val="single"/>
        </w:rPr>
        <w:t>prevede,</w:t>
      </w:r>
      <w:r w:rsidRPr="003E7ED3">
        <w:rPr>
          <w:u w:val="single"/>
        </w:rPr>
        <w:t xml:space="preserve"> comunque</w:t>
      </w:r>
      <w:r w:rsidR="003E7ED3" w:rsidRPr="003E7ED3">
        <w:rPr>
          <w:u w:val="single"/>
        </w:rPr>
        <w:t>,</w:t>
      </w:r>
      <w:r w:rsidRPr="003E7ED3">
        <w:rPr>
          <w:u w:val="single"/>
        </w:rPr>
        <w:t xml:space="preserve"> un periodo transitorio di 60 giorni </w:t>
      </w:r>
      <w:r w:rsidR="006F2E9B" w:rsidRPr="003E7ED3">
        <w:rPr>
          <w:u w:val="single"/>
        </w:rPr>
        <w:t>dall’e</w:t>
      </w:r>
      <w:r w:rsidR="0098780E" w:rsidRPr="003E7ED3">
        <w:rPr>
          <w:u w:val="single"/>
        </w:rPr>
        <w:t xml:space="preserve">ntrata in vigore </w:t>
      </w:r>
      <w:r w:rsidR="006F2E9B" w:rsidRPr="003E7ED3">
        <w:rPr>
          <w:u w:val="single"/>
        </w:rPr>
        <w:t>del Decreto Ministeriale</w:t>
      </w:r>
      <w:r w:rsidR="003E7ED3" w:rsidRPr="003E7ED3">
        <w:rPr>
          <w:u w:val="single"/>
        </w:rPr>
        <w:t>,</w:t>
      </w:r>
      <w:r w:rsidR="0098780E" w:rsidRPr="003E7ED3">
        <w:rPr>
          <w:u w:val="single"/>
        </w:rPr>
        <w:t xml:space="preserve"> nel corso del quale continua a trovare applic</w:t>
      </w:r>
      <w:r w:rsidR="00115339" w:rsidRPr="003E7ED3">
        <w:rPr>
          <w:u w:val="single"/>
        </w:rPr>
        <w:t xml:space="preserve">azione </w:t>
      </w:r>
      <w:r w:rsidR="003E7ED3">
        <w:rPr>
          <w:u w:val="single"/>
        </w:rPr>
        <w:t xml:space="preserve">solo </w:t>
      </w:r>
      <w:r w:rsidR="00115339" w:rsidRPr="003E7ED3">
        <w:rPr>
          <w:u w:val="single"/>
        </w:rPr>
        <w:t>la disciplina attualmente vigente</w:t>
      </w:r>
      <w:r w:rsidR="00115339">
        <w:t xml:space="preserve">. </w:t>
      </w:r>
    </w:p>
    <w:p w:rsidR="00625669" w:rsidRDefault="003E7ED3" w:rsidP="00322B6F">
      <w:r>
        <w:t xml:space="preserve">Ed infatti, </w:t>
      </w:r>
      <w:r w:rsidR="00A901C4">
        <w:t>il comma 8 dell’art. 26 dispone l’abrogazione</w:t>
      </w:r>
      <w:r w:rsidR="004145D1">
        <w:t xml:space="preserve"> </w:t>
      </w:r>
      <w:r w:rsidR="00A901C4">
        <w:t>de</w:t>
      </w:r>
      <w:r w:rsidR="004145D1">
        <w:t>i commi da 17 a 23-</w:t>
      </w:r>
      <w:r w:rsidR="004145D1" w:rsidRPr="004F1185">
        <w:rPr>
          <w:i/>
        </w:rPr>
        <w:t>bis</w:t>
      </w:r>
      <w:r w:rsidR="004145D1">
        <w:t xml:space="preserve"> dell’art. 4 della Legge n. 92/2012 </w:t>
      </w:r>
      <w:r>
        <w:t xml:space="preserve">solo successivamente a tale ulteriore termine di 60 giorni </w:t>
      </w:r>
      <w:r w:rsidR="004145D1">
        <w:t>e</w:t>
      </w:r>
      <w:r w:rsidR="00A901C4">
        <w:t xml:space="preserve">, conseguentemente, </w:t>
      </w:r>
      <w:r>
        <w:t xml:space="preserve">solo decorso questo termine </w:t>
      </w:r>
      <w:r w:rsidR="00115339">
        <w:t xml:space="preserve">la </w:t>
      </w:r>
      <w:r w:rsidR="004145D1">
        <w:t>nuova disciplina troverà piena applicazione.</w:t>
      </w:r>
    </w:p>
    <w:p w:rsidR="004145D1" w:rsidRDefault="004145D1" w:rsidP="00322B6F"/>
    <w:p w:rsidR="004145D1" w:rsidRDefault="004145D1" w:rsidP="004145D1">
      <w:pPr>
        <w:pStyle w:val="Titolo2"/>
        <w:numPr>
          <w:ilvl w:val="0"/>
          <w:numId w:val="11"/>
        </w:numPr>
        <w:ind w:left="284" w:hanging="284"/>
      </w:pPr>
      <w:bookmarkStart w:id="13" w:name="_Toc433798377"/>
      <w:r>
        <w:t xml:space="preserve">Principali </w:t>
      </w:r>
      <w:r w:rsidR="006E3E88">
        <w:t>contenuti</w:t>
      </w:r>
      <w:r w:rsidR="00B461F8">
        <w:t xml:space="preserve"> della nuova disciplina</w:t>
      </w:r>
      <w:r>
        <w:t>.</w:t>
      </w:r>
      <w:bookmarkEnd w:id="13"/>
    </w:p>
    <w:p w:rsidR="006E3E88" w:rsidRDefault="006E3E88" w:rsidP="004145D1">
      <w:r>
        <w:t>Nelle more dell’adozione del Decreto Ministeriale di attuazione, l</w:t>
      </w:r>
      <w:r w:rsidR="004145D1">
        <w:t xml:space="preserve">’art. 26 del Decreto Legislativo n. 151/2015 </w:t>
      </w:r>
      <w:r w:rsidR="00054AF4">
        <w:t xml:space="preserve">già contiene alcuni principi </w:t>
      </w:r>
      <w:r w:rsidR="00EA5AB4">
        <w:t>del</w:t>
      </w:r>
      <w:r w:rsidR="00054AF4">
        <w:t>la nuova disciplina</w:t>
      </w:r>
      <w:r w:rsidR="00EA5AB4">
        <w:t xml:space="preserve"> della convalida delle dimissioni e delle risoluzioni consensuali</w:t>
      </w:r>
      <w:r w:rsidR="00054AF4">
        <w:t>.</w:t>
      </w:r>
    </w:p>
    <w:p w:rsidR="00A748BC" w:rsidRDefault="00BC13ED" w:rsidP="004145D1">
      <w:r>
        <w:t xml:space="preserve">Un importante </w:t>
      </w:r>
      <w:r w:rsidR="009D27A6">
        <w:t>chiari</w:t>
      </w:r>
      <w:r>
        <w:t>mento riguarda</w:t>
      </w:r>
      <w:r w:rsidR="009D27A6">
        <w:t xml:space="preserve"> l’ambito di applicazione </w:t>
      </w:r>
      <w:r>
        <w:t>della nuova disciplina che esclude espressamente il lavoro domestico</w:t>
      </w:r>
      <w:r w:rsidR="0006659D">
        <w:t>.</w:t>
      </w:r>
    </w:p>
    <w:p w:rsidR="00D1506F" w:rsidRDefault="00A748BC" w:rsidP="004145D1">
      <w:r>
        <w:t>Inoltre, la norma precisa che</w:t>
      </w:r>
      <w:r w:rsidR="00BC13ED">
        <w:t xml:space="preserve"> </w:t>
      </w:r>
      <w:r w:rsidRPr="00D50110">
        <w:rPr>
          <w:u w:val="single"/>
        </w:rPr>
        <w:t xml:space="preserve">non è </w:t>
      </w:r>
      <w:r w:rsidR="00F34F4A" w:rsidRPr="00D50110">
        <w:rPr>
          <w:u w:val="single"/>
        </w:rPr>
        <w:t>neces</w:t>
      </w:r>
      <w:r w:rsidR="0088450C" w:rsidRPr="00D50110">
        <w:rPr>
          <w:u w:val="single"/>
        </w:rPr>
        <w:t>s</w:t>
      </w:r>
      <w:r w:rsidRPr="00D50110">
        <w:rPr>
          <w:u w:val="single"/>
        </w:rPr>
        <w:t>ario</w:t>
      </w:r>
      <w:r w:rsidR="0088450C" w:rsidRPr="00D50110">
        <w:rPr>
          <w:u w:val="single"/>
        </w:rPr>
        <w:t xml:space="preserve"> proceder</w:t>
      </w:r>
      <w:r w:rsidR="00663A5C" w:rsidRPr="00D50110">
        <w:rPr>
          <w:u w:val="single"/>
        </w:rPr>
        <w:t xml:space="preserve">e alla convalida </w:t>
      </w:r>
      <w:r w:rsidR="00D50110" w:rsidRPr="00D50110">
        <w:rPr>
          <w:u w:val="single"/>
        </w:rPr>
        <w:t>del</w:t>
      </w:r>
      <w:r w:rsidR="00663A5C" w:rsidRPr="00D50110">
        <w:rPr>
          <w:u w:val="single"/>
        </w:rPr>
        <w:t>le dimissioni e</w:t>
      </w:r>
      <w:r w:rsidR="0088450C" w:rsidRPr="00D50110">
        <w:rPr>
          <w:u w:val="single"/>
        </w:rPr>
        <w:t xml:space="preserve"> </w:t>
      </w:r>
      <w:r w:rsidR="00D50110" w:rsidRPr="00D50110">
        <w:rPr>
          <w:u w:val="single"/>
        </w:rPr>
        <w:t>del</w:t>
      </w:r>
      <w:r w:rsidR="0088450C" w:rsidRPr="00D50110">
        <w:rPr>
          <w:u w:val="single"/>
        </w:rPr>
        <w:t xml:space="preserve">le risoluzioni consensuali che si verificano nelle “sedi protette” per l’effettuazione delle </w:t>
      </w:r>
      <w:r w:rsidR="0088450C" w:rsidRPr="00D50110">
        <w:rPr>
          <w:u w:val="single"/>
        </w:rPr>
        <w:lastRenderedPageBreak/>
        <w:t xml:space="preserve">rinunce e transazioni, ovvero quelle previste dall’art. 2113, comma 4, del c.c. </w:t>
      </w:r>
      <w:r w:rsidR="00D1506F" w:rsidRPr="00D50110">
        <w:rPr>
          <w:u w:val="single"/>
        </w:rPr>
        <w:t>nonché le commissioni di certificazione</w:t>
      </w:r>
      <w:r w:rsidR="00D1506F">
        <w:t>.</w:t>
      </w:r>
    </w:p>
    <w:p w:rsidR="000C5B76" w:rsidRDefault="00D1506F" w:rsidP="004145D1">
      <w:r>
        <w:t xml:space="preserve">Ne segue che, con l’entrata in vigore della nuova disciplina, le dimissioni e le risoluzioni </w:t>
      </w:r>
      <w:r w:rsidR="005504D9">
        <w:t>consensuali rese in sede sindacale non dovranno essere soggette a convalida</w:t>
      </w:r>
      <w:r w:rsidR="003E7ED3">
        <w:t>,</w:t>
      </w:r>
      <w:r w:rsidR="005504D9">
        <w:t xml:space="preserve"> così come già oggi succede in base all’art. 4, comma </w:t>
      </w:r>
      <w:r w:rsidR="000C5B76">
        <w:t>17, della Legge n. 92/2012 ed all’accordo interconfederale 3 agosto 2012 sottoscritto tra Confindustria e Cgil, Cisl e Uil</w:t>
      </w:r>
      <w:r w:rsidR="00D002C9">
        <w:rPr>
          <w:rStyle w:val="Rimandonotaapidipagina"/>
        </w:rPr>
        <w:footnoteReference w:id="4"/>
      </w:r>
      <w:r w:rsidR="000C5B76">
        <w:t>.</w:t>
      </w:r>
    </w:p>
    <w:p w:rsidR="00B32BF4" w:rsidRDefault="00ED043C" w:rsidP="004145D1">
      <w:r>
        <w:t xml:space="preserve">Nel </w:t>
      </w:r>
      <w:r w:rsidR="00AE7287">
        <w:t>merito, invece,</w:t>
      </w:r>
      <w:r w:rsidR="000C5B76">
        <w:t xml:space="preserve"> </w:t>
      </w:r>
      <w:r w:rsidR="00B32BF4">
        <w:t xml:space="preserve">la nuova norma prevede </w:t>
      </w:r>
      <w:r w:rsidR="00B953F5">
        <w:t xml:space="preserve">che </w:t>
      </w:r>
      <w:r w:rsidR="00B32BF4">
        <w:t xml:space="preserve">le dimissioni e le risoluzioni consensuali </w:t>
      </w:r>
      <w:r w:rsidR="00B953F5">
        <w:t>possano essere convalidate unicamente per v</w:t>
      </w:r>
      <w:r w:rsidR="00997B24">
        <w:t xml:space="preserve">ia telematica attraverso appositi moduli resi disponibili sul sito del Ministero del lavoro secondo modalità che dovranno essere </w:t>
      </w:r>
      <w:r w:rsidR="005B1379">
        <w:t xml:space="preserve">individuate dal D.M. </w:t>
      </w:r>
      <w:r w:rsidR="00A927CB">
        <w:t>d</w:t>
      </w:r>
      <w:r w:rsidR="005B1379">
        <w:t>i attuazione.</w:t>
      </w:r>
    </w:p>
    <w:p w:rsidR="00FD6FA5" w:rsidRDefault="00754A70" w:rsidP="004145D1">
      <w:r>
        <w:t>Desta perpless</w:t>
      </w:r>
      <w:r w:rsidR="00164C66">
        <w:t xml:space="preserve">ità, invece, la previsione contenuta nel comma 2 dell’art. 26 che </w:t>
      </w:r>
      <w:r w:rsidR="00865926">
        <w:t xml:space="preserve">attribuisce al lavoratore la facoltà di revoca </w:t>
      </w:r>
      <w:r w:rsidR="00C45043">
        <w:t>delle dimissioni o</w:t>
      </w:r>
      <w:r w:rsidR="00865926">
        <w:t xml:space="preserve"> </w:t>
      </w:r>
      <w:r w:rsidR="00C45043">
        <w:t>del</w:t>
      </w:r>
      <w:r w:rsidR="00865926">
        <w:t>la risoluzione consensuale</w:t>
      </w:r>
      <w:r w:rsidR="00D7045C">
        <w:t xml:space="preserve"> entro sette giorni dalla trasmissione del </w:t>
      </w:r>
      <w:r w:rsidR="0004051B">
        <w:t xml:space="preserve">modulo telematico. </w:t>
      </w:r>
      <w:r w:rsidR="00FD6FA5">
        <w:t xml:space="preserve">Ferma restando l’opportunità di attendere le disposizioni </w:t>
      </w:r>
      <w:r w:rsidR="00FD331D">
        <w:t>di attuazione, questa disposizione</w:t>
      </w:r>
      <w:r w:rsidR="00167DB8">
        <w:t xml:space="preserve"> non risulta in linea con gli obiettivi di semplificazione e di “</w:t>
      </w:r>
      <w:r w:rsidR="00167DB8" w:rsidRPr="00167DB8">
        <w:rPr>
          <w:i/>
        </w:rPr>
        <w:t>assicurare la certezza della cessazione del rapporto</w:t>
      </w:r>
      <w:r w:rsidR="00167DB8">
        <w:t>”</w:t>
      </w:r>
      <w:r w:rsidR="00F956A2">
        <w:t xml:space="preserve"> </w:t>
      </w:r>
      <w:r w:rsidR="00827B67">
        <w:t>espressi dalla legge delega. Il rischio, infatti, è che si introduca una mera condizione potestativa che, anziché favorire la certezza del diritto, sospende la validità di dimissioni già rassegnate e convalidate telematicamente, rimettendole alla mera discrezionalità del lavoratore.</w:t>
      </w:r>
    </w:p>
    <w:p w:rsidR="00FD331D" w:rsidRDefault="006E69D6" w:rsidP="004145D1">
      <w:r>
        <w:t xml:space="preserve">L’art. 26, comma 4, prevede inoltre che il modulo di convalida possa essere </w:t>
      </w:r>
      <w:r w:rsidR="009F134A">
        <w:t xml:space="preserve">predisposto anche per il tramite dei patronati, delle organizzazioni sindacali, degli enti bilaterali </w:t>
      </w:r>
      <w:r w:rsidR="000D00C2">
        <w:t>e delle commissioni di certificazione.</w:t>
      </w:r>
    </w:p>
    <w:p w:rsidR="000D00C2" w:rsidRDefault="000D00C2" w:rsidP="00C45043">
      <w:r>
        <w:t xml:space="preserve">Infine, si introduce </w:t>
      </w:r>
      <w:r w:rsidR="00096BCA">
        <w:t>una sanzione amministrativa qualora il datore di lavoro alteri i modu</w:t>
      </w:r>
      <w:r w:rsidR="00733B79">
        <w:t>li telematici per la convalida ed operante a meno che il fatto non costituisca reato.</w:t>
      </w:r>
    </w:p>
    <w:sectPr w:rsidR="000D00C2" w:rsidSect="003A697E">
      <w:footerReference w:type="default" r:id="rId8"/>
      <w:pgSz w:w="11906" w:h="16838"/>
      <w:pgMar w:top="1417"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278" w:rsidRDefault="00932278" w:rsidP="0097011F">
      <w:pPr>
        <w:spacing w:after="0" w:line="240" w:lineRule="auto"/>
      </w:pPr>
      <w:r>
        <w:separator/>
      </w:r>
    </w:p>
  </w:endnote>
  <w:endnote w:type="continuationSeparator" w:id="0">
    <w:p w:rsidR="00932278" w:rsidRDefault="00932278" w:rsidP="009701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1099"/>
      <w:docPartObj>
        <w:docPartGallery w:val="Page Numbers (Bottom of Page)"/>
        <w:docPartUnique/>
      </w:docPartObj>
    </w:sdtPr>
    <w:sdtContent>
      <w:p w:rsidR="00F66DDE" w:rsidRDefault="00D27810">
        <w:pPr>
          <w:pStyle w:val="Pidipagina"/>
          <w:jc w:val="center"/>
        </w:pPr>
        <w:fldSimple w:instr=" PAGE   \* MERGEFORMAT ">
          <w:r w:rsidR="003E7ED3">
            <w:rPr>
              <w:noProof/>
            </w:rPr>
            <w:t>15</w:t>
          </w:r>
        </w:fldSimple>
      </w:p>
    </w:sdtContent>
  </w:sdt>
  <w:p w:rsidR="00F66DDE" w:rsidRDefault="00F66DD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278" w:rsidRDefault="00932278" w:rsidP="0097011F">
      <w:pPr>
        <w:spacing w:after="0" w:line="240" w:lineRule="auto"/>
      </w:pPr>
      <w:r>
        <w:separator/>
      </w:r>
    </w:p>
  </w:footnote>
  <w:footnote w:type="continuationSeparator" w:id="0">
    <w:p w:rsidR="00932278" w:rsidRDefault="00932278" w:rsidP="0097011F">
      <w:pPr>
        <w:spacing w:after="0" w:line="240" w:lineRule="auto"/>
      </w:pPr>
      <w:r>
        <w:continuationSeparator/>
      </w:r>
    </w:p>
  </w:footnote>
  <w:footnote w:id="1">
    <w:p w:rsidR="00F66DDE" w:rsidRDefault="00F66DDE" w:rsidP="00442ADD">
      <w:pPr>
        <w:pStyle w:val="Testonotaapidipagina"/>
      </w:pPr>
      <w:r>
        <w:rPr>
          <w:rStyle w:val="Rimandonotaapidipagina"/>
        </w:rPr>
        <w:footnoteRef/>
      </w:r>
      <w:r>
        <w:t xml:space="preserve"> Il Testo Unico prevede, inoltre, che entro 10 giorni dalla conclusione del contratto </w:t>
      </w:r>
      <w:r w:rsidR="005418B7">
        <w:t xml:space="preserve">stipulato con le RSA </w:t>
      </w:r>
      <w:r>
        <w:t>l’intesa possa essere sottoposta al voto dei lavoratori se così richiesto da un’organizzazione sindacale espressione di una delle confederazioni firmatarie del Testo Unico, ovvero dal 30% dei lavoratori dell’impresa (cfr. par. 12, parte terza, del Testo Unico 2014).</w:t>
      </w:r>
    </w:p>
  </w:footnote>
  <w:footnote w:id="2">
    <w:p w:rsidR="00F66DDE" w:rsidRDefault="00F66DDE" w:rsidP="00442ADD">
      <w:pPr>
        <w:pStyle w:val="Testonotaapidipagina"/>
      </w:pPr>
      <w:r>
        <w:rPr>
          <w:rStyle w:val="Rimandonotaapidipagina"/>
        </w:rPr>
        <w:footnoteRef/>
      </w:r>
      <w:r>
        <w:t xml:space="preserve"> Tale onere era la conseguenza di un’interpretazione fortemente letterale della disposizione che aveva trovato accoglimento nella giurisprudenza della Corte di Cassazione che aveva ritenuto illegittimo l’accordo concluso con il coordinamento delle RSA (cfr. sent. n. 9211/1997). </w:t>
      </w:r>
    </w:p>
  </w:footnote>
  <w:footnote w:id="3">
    <w:p w:rsidR="00F66DDE" w:rsidRPr="00EB54C7" w:rsidRDefault="00F66DDE" w:rsidP="00442ADD">
      <w:pPr>
        <w:pStyle w:val="Testonotaapidipagina"/>
      </w:pPr>
      <w:r>
        <w:rPr>
          <w:rStyle w:val="Rimandonotaapidipagina"/>
        </w:rPr>
        <w:footnoteRef/>
      </w:r>
      <w:r>
        <w:t xml:space="preserve"> Cfr. ad esempio le indicazioni fornite dal Ministero del Lavoro e delle Politiche Sociali con propria </w:t>
      </w:r>
      <w:hyperlink r:id="rId1" w:history="1">
        <w:r w:rsidRPr="00CE1910">
          <w:rPr>
            <w:rStyle w:val="Collegamentoipertestuale"/>
          </w:rPr>
          <w:t>nota del 16 aprile 2012 (</w:t>
        </w:r>
        <w:proofErr w:type="spellStart"/>
        <w:r w:rsidRPr="00CE1910">
          <w:rPr>
            <w:rStyle w:val="Collegamentoipertestuale"/>
          </w:rPr>
          <w:t>Prot</w:t>
        </w:r>
        <w:proofErr w:type="spellEnd"/>
        <w:r w:rsidRPr="00CE1910">
          <w:rPr>
            <w:rStyle w:val="Collegamentoipertestuale"/>
          </w:rPr>
          <w:t>. 37/0007162/MA008.A002)</w:t>
        </w:r>
      </w:hyperlink>
      <w:r>
        <w:t xml:space="preserve"> indicava tra </w:t>
      </w:r>
      <w:r w:rsidRPr="00BD2111">
        <w:t>gli elementi condizionanti, maggiormente ricorrenti, da inserire nel provvedimento amministrativo</w:t>
      </w:r>
      <w:r>
        <w:t xml:space="preserve"> la previsione secondo cui “</w:t>
      </w:r>
      <w:r>
        <w:rPr>
          <w:i/>
        </w:rPr>
        <w:t>le immagini registrate non potranno in nessun caso essere utilizzate per eventuali accertamenti sull’obbligo di diligenza da parte dei lavoratori né per l’adozione di provvedimenti disciplinari</w:t>
      </w:r>
      <w:r>
        <w:t>”.</w:t>
      </w:r>
    </w:p>
  </w:footnote>
  <w:footnote w:id="4">
    <w:p w:rsidR="00F66DDE" w:rsidRDefault="00F66DDE">
      <w:pPr>
        <w:pStyle w:val="Testonotaapidipagina"/>
      </w:pPr>
      <w:r>
        <w:rPr>
          <w:rStyle w:val="Rimandonotaapidipagina"/>
        </w:rPr>
        <w:footnoteRef/>
      </w:r>
      <w:r>
        <w:t xml:space="preserve"> Nonché per la categoria dei dirigenti in base all’accordo interconfederale 18 settembre 2012 sottoscritto tra Confindustria e </w:t>
      </w:r>
      <w:proofErr w:type="spellStart"/>
      <w:r>
        <w:t>Federmanager</w:t>
      </w:r>
      <w:proofErr w:type="spellEnd"/>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679E7"/>
    <w:multiLevelType w:val="hybridMultilevel"/>
    <w:tmpl w:val="BD3AF5F8"/>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
    <w:nsid w:val="437E723E"/>
    <w:multiLevelType w:val="hybridMultilevel"/>
    <w:tmpl w:val="0E1A3E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CEB1EB7"/>
    <w:multiLevelType w:val="hybridMultilevel"/>
    <w:tmpl w:val="0340EC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77C79A3"/>
    <w:multiLevelType w:val="hybridMultilevel"/>
    <w:tmpl w:val="7278EAD4"/>
    <w:lvl w:ilvl="0" w:tplc="DA860A6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D98494C"/>
    <w:multiLevelType w:val="hybridMultilevel"/>
    <w:tmpl w:val="BF28E55E"/>
    <w:lvl w:ilvl="0" w:tplc="CFBAC3B8">
      <w:start w:val="1"/>
      <w:numFmt w:val="decimal"/>
      <w:pStyle w:val="Titolo2"/>
      <w:lvlText w:val="%1."/>
      <w:lvlJc w:val="left"/>
      <w:pPr>
        <w:ind w:left="1778"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6B925C3"/>
    <w:multiLevelType w:val="hybridMultilevel"/>
    <w:tmpl w:val="AAB200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DB916CF"/>
    <w:multiLevelType w:val="hybridMultilevel"/>
    <w:tmpl w:val="5DFE61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1FD5398"/>
    <w:multiLevelType w:val="hybridMultilevel"/>
    <w:tmpl w:val="45E8478C"/>
    <w:lvl w:ilvl="0" w:tplc="DA860A6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57607D5"/>
    <w:multiLevelType w:val="hybridMultilevel"/>
    <w:tmpl w:val="D97CFA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8E538FA"/>
    <w:multiLevelType w:val="hybridMultilevel"/>
    <w:tmpl w:val="F69C42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9"/>
  </w:num>
  <w:num w:numId="4">
    <w:abstractNumId w:val="2"/>
  </w:num>
  <w:num w:numId="5">
    <w:abstractNumId w:val="3"/>
  </w:num>
  <w:num w:numId="6">
    <w:abstractNumId w:val="8"/>
  </w:num>
  <w:num w:numId="7">
    <w:abstractNumId w:val="5"/>
  </w:num>
  <w:num w:numId="8">
    <w:abstractNumId w:val="7"/>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rsids>
    <w:rsidRoot w:val="0074221A"/>
    <w:rsid w:val="000003A2"/>
    <w:rsid w:val="00000561"/>
    <w:rsid w:val="00000964"/>
    <w:rsid w:val="0000137A"/>
    <w:rsid w:val="000016ED"/>
    <w:rsid w:val="00001AEC"/>
    <w:rsid w:val="00001C77"/>
    <w:rsid w:val="00001E75"/>
    <w:rsid w:val="000021F7"/>
    <w:rsid w:val="0000262F"/>
    <w:rsid w:val="0000269E"/>
    <w:rsid w:val="00002700"/>
    <w:rsid w:val="00002A79"/>
    <w:rsid w:val="0000311F"/>
    <w:rsid w:val="00003404"/>
    <w:rsid w:val="00003DE1"/>
    <w:rsid w:val="0000429C"/>
    <w:rsid w:val="0000457B"/>
    <w:rsid w:val="00004586"/>
    <w:rsid w:val="00004B41"/>
    <w:rsid w:val="000057D4"/>
    <w:rsid w:val="0000636E"/>
    <w:rsid w:val="000063B9"/>
    <w:rsid w:val="0000642E"/>
    <w:rsid w:val="000066EC"/>
    <w:rsid w:val="00007029"/>
    <w:rsid w:val="0000744A"/>
    <w:rsid w:val="00007842"/>
    <w:rsid w:val="000078EF"/>
    <w:rsid w:val="00007DC1"/>
    <w:rsid w:val="0001089E"/>
    <w:rsid w:val="00010C19"/>
    <w:rsid w:val="00011399"/>
    <w:rsid w:val="00011534"/>
    <w:rsid w:val="00011836"/>
    <w:rsid w:val="00011B89"/>
    <w:rsid w:val="00011EE4"/>
    <w:rsid w:val="000124B3"/>
    <w:rsid w:val="0001275A"/>
    <w:rsid w:val="000127BF"/>
    <w:rsid w:val="00012ADF"/>
    <w:rsid w:val="00012C1D"/>
    <w:rsid w:val="0001368F"/>
    <w:rsid w:val="00013980"/>
    <w:rsid w:val="00014024"/>
    <w:rsid w:val="00014116"/>
    <w:rsid w:val="00014390"/>
    <w:rsid w:val="000152F4"/>
    <w:rsid w:val="000153BD"/>
    <w:rsid w:val="000153EF"/>
    <w:rsid w:val="00015460"/>
    <w:rsid w:val="0001668D"/>
    <w:rsid w:val="000172F6"/>
    <w:rsid w:val="00020086"/>
    <w:rsid w:val="000201C7"/>
    <w:rsid w:val="0002058E"/>
    <w:rsid w:val="00020747"/>
    <w:rsid w:val="00020969"/>
    <w:rsid w:val="00020B65"/>
    <w:rsid w:val="00020D6A"/>
    <w:rsid w:val="00020F7E"/>
    <w:rsid w:val="00020FA8"/>
    <w:rsid w:val="00021D78"/>
    <w:rsid w:val="000226E8"/>
    <w:rsid w:val="000232BE"/>
    <w:rsid w:val="00023333"/>
    <w:rsid w:val="00023B50"/>
    <w:rsid w:val="00023E70"/>
    <w:rsid w:val="00023E84"/>
    <w:rsid w:val="00024170"/>
    <w:rsid w:val="00024A82"/>
    <w:rsid w:val="00024B73"/>
    <w:rsid w:val="00024C13"/>
    <w:rsid w:val="000253AC"/>
    <w:rsid w:val="000258E6"/>
    <w:rsid w:val="00025DDB"/>
    <w:rsid w:val="00025E09"/>
    <w:rsid w:val="00025E66"/>
    <w:rsid w:val="00025F33"/>
    <w:rsid w:val="0002605A"/>
    <w:rsid w:val="000261D7"/>
    <w:rsid w:val="0002667F"/>
    <w:rsid w:val="00026749"/>
    <w:rsid w:val="00026A87"/>
    <w:rsid w:val="00027941"/>
    <w:rsid w:val="00027D13"/>
    <w:rsid w:val="00027E22"/>
    <w:rsid w:val="00027FC9"/>
    <w:rsid w:val="000300B2"/>
    <w:rsid w:val="00030576"/>
    <w:rsid w:val="00030BAC"/>
    <w:rsid w:val="00031390"/>
    <w:rsid w:val="00031FCD"/>
    <w:rsid w:val="0003284E"/>
    <w:rsid w:val="000328E4"/>
    <w:rsid w:val="000331DC"/>
    <w:rsid w:val="00033A75"/>
    <w:rsid w:val="00033C4F"/>
    <w:rsid w:val="00033D49"/>
    <w:rsid w:val="000341D1"/>
    <w:rsid w:val="000345B4"/>
    <w:rsid w:val="000350C2"/>
    <w:rsid w:val="00035DF7"/>
    <w:rsid w:val="00036593"/>
    <w:rsid w:val="00036692"/>
    <w:rsid w:val="00036C1B"/>
    <w:rsid w:val="00037017"/>
    <w:rsid w:val="00037107"/>
    <w:rsid w:val="00037285"/>
    <w:rsid w:val="0003748B"/>
    <w:rsid w:val="00037853"/>
    <w:rsid w:val="000378FD"/>
    <w:rsid w:val="0003791C"/>
    <w:rsid w:val="000379A4"/>
    <w:rsid w:val="00037E47"/>
    <w:rsid w:val="00037E9C"/>
    <w:rsid w:val="0004051B"/>
    <w:rsid w:val="00040649"/>
    <w:rsid w:val="00040667"/>
    <w:rsid w:val="00040AE6"/>
    <w:rsid w:val="00040F50"/>
    <w:rsid w:val="000413F4"/>
    <w:rsid w:val="0004176A"/>
    <w:rsid w:val="000418F8"/>
    <w:rsid w:val="00041C54"/>
    <w:rsid w:val="00041EE8"/>
    <w:rsid w:val="000424D1"/>
    <w:rsid w:val="000425B0"/>
    <w:rsid w:val="0004286C"/>
    <w:rsid w:val="00043120"/>
    <w:rsid w:val="0004341E"/>
    <w:rsid w:val="0004368E"/>
    <w:rsid w:val="0004368F"/>
    <w:rsid w:val="00043AC5"/>
    <w:rsid w:val="00043E30"/>
    <w:rsid w:val="00044448"/>
    <w:rsid w:val="000446A8"/>
    <w:rsid w:val="000446F8"/>
    <w:rsid w:val="00044842"/>
    <w:rsid w:val="00044EA3"/>
    <w:rsid w:val="00045593"/>
    <w:rsid w:val="000456AA"/>
    <w:rsid w:val="00045812"/>
    <w:rsid w:val="000467FB"/>
    <w:rsid w:val="00046839"/>
    <w:rsid w:val="0004709D"/>
    <w:rsid w:val="00047300"/>
    <w:rsid w:val="00047585"/>
    <w:rsid w:val="000479A4"/>
    <w:rsid w:val="00050227"/>
    <w:rsid w:val="0005032B"/>
    <w:rsid w:val="00050C3A"/>
    <w:rsid w:val="00050E15"/>
    <w:rsid w:val="00051072"/>
    <w:rsid w:val="000512C5"/>
    <w:rsid w:val="00051767"/>
    <w:rsid w:val="00051864"/>
    <w:rsid w:val="000519D5"/>
    <w:rsid w:val="00051D37"/>
    <w:rsid w:val="000532E2"/>
    <w:rsid w:val="000534C5"/>
    <w:rsid w:val="00053932"/>
    <w:rsid w:val="00053D80"/>
    <w:rsid w:val="00053E61"/>
    <w:rsid w:val="00053FDC"/>
    <w:rsid w:val="0005447D"/>
    <w:rsid w:val="00054AF4"/>
    <w:rsid w:val="00054B37"/>
    <w:rsid w:val="00054BD6"/>
    <w:rsid w:val="00054C39"/>
    <w:rsid w:val="00055376"/>
    <w:rsid w:val="0005547F"/>
    <w:rsid w:val="00055A96"/>
    <w:rsid w:val="0005621A"/>
    <w:rsid w:val="0005622A"/>
    <w:rsid w:val="00056862"/>
    <w:rsid w:val="00056C83"/>
    <w:rsid w:val="00056CE8"/>
    <w:rsid w:val="00056FF3"/>
    <w:rsid w:val="0005705E"/>
    <w:rsid w:val="000573C2"/>
    <w:rsid w:val="00057ADE"/>
    <w:rsid w:val="0006028E"/>
    <w:rsid w:val="00060325"/>
    <w:rsid w:val="00061BD2"/>
    <w:rsid w:val="00061C89"/>
    <w:rsid w:val="00062922"/>
    <w:rsid w:val="00062BA1"/>
    <w:rsid w:val="000637DB"/>
    <w:rsid w:val="000638A4"/>
    <w:rsid w:val="00063B41"/>
    <w:rsid w:val="00063EFF"/>
    <w:rsid w:val="00064226"/>
    <w:rsid w:val="000643C6"/>
    <w:rsid w:val="00064D27"/>
    <w:rsid w:val="00065385"/>
    <w:rsid w:val="00065DD6"/>
    <w:rsid w:val="0006659D"/>
    <w:rsid w:val="0006676C"/>
    <w:rsid w:val="00066DBA"/>
    <w:rsid w:val="000670B4"/>
    <w:rsid w:val="000675A3"/>
    <w:rsid w:val="00067D4D"/>
    <w:rsid w:val="0007066F"/>
    <w:rsid w:val="00070716"/>
    <w:rsid w:val="000711FC"/>
    <w:rsid w:val="00071651"/>
    <w:rsid w:val="0007207A"/>
    <w:rsid w:val="0007215F"/>
    <w:rsid w:val="000721E8"/>
    <w:rsid w:val="00072A3D"/>
    <w:rsid w:val="00072CB2"/>
    <w:rsid w:val="00072E29"/>
    <w:rsid w:val="00072F03"/>
    <w:rsid w:val="000738A3"/>
    <w:rsid w:val="0007461F"/>
    <w:rsid w:val="00074869"/>
    <w:rsid w:val="00074C68"/>
    <w:rsid w:val="00074FA6"/>
    <w:rsid w:val="000769A0"/>
    <w:rsid w:val="00077289"/>
    <w:rsid w:val="00077E2B"/>
    <w:rsid w:val="0008025B"/>
    <w:rsid w:val="0008055F"/>
    <w:rsid w:val="00080965"/>
    <w:rsid w:val="00081128"/>
    <w:rsid w:val="0008212F"/>
    <w:rsid w:val="0008290E"/>
    <w:rsid w:val="00083620"/>
    <w:rsid w:val="000836BF"/>
    <w:rsid w:val="000837F7"/>
    <w:rsid w:val="00083990"/>
    <w:rsid w:val="00083B83"/>
    <w:rsid w:val="00083C31"/>
    <w:rsid w:val="00084987"/>
    <w:rsid w:val="000849E4"/>
    <w:rsid w:val="0008509E"/>
    <w:rsid w:val="00085225"/>
    <w:rsid w:val="000854AA"/>
    <w:rsid w:val="000863BA"/>
    <w:rsid w:val="000868C4"/>
    <w:rsid w:val="00086A35"/>
    <w:rsid w:val="00086D29"/>
    <w:rsid w:val="000874F9"/>
    <w:rsid w:val="00090326"/>
    <w:rsid w:val="000905E5"/>
    <w:rsid w:val="0009069F"/>
    <w:rsid w:val="000906CD"/>
    <w:rsid w:val="000907BA"/>
    <w:rsid w:val="00090F29"/>
    <w:rsid w:val="000914EC"/>
    <w:rsid w:val="00091549"/>
    <w:rsid w:val="000919A2"/>
    <w:rsid w:val="00092310"/>
    <w:rsid w:val="00092315"/>
    <w:rsid w:val="00092703"/>
    <w:rsid w:val="00092BA3"/>
    <w:rsid w:val="00092EB5"/>
    <w:rsid w:val="00093926"/>
    <w:rsid w:val="0009395F"/>
    <w:rsid w:val="00093B9C"/>
    <w:rsid w:val="00093DDD"/>
    <w:rsid w:val="00094197"/>
    <w:rsid w:val="00095091"/>
    <w:rsid w:val="0009572F"/>
    <w:rsid w:val="0009586D"/>
    <w:rsid w:val="0009596D"/>
    <w:rsid w:val="000964FD"/>
    <w:rsid w:val="00096BCA"/>
    <w:rsid w:val="00096D6E"/>
    <w:rsid w:val="00096FC6"/>
    <w:rsid w:val="00097444"/>
    <w:rsid w:val="00097653"/>
    <w:rsid w:val="00097C45"/>
    <w:rsid w:val="000A0080"/>
    <w:rsid w:val="000A0239"/>
    <w:rsid w:val="000A0456"/>
    <w:rsid w:val="000A06CC"/>
    <w:rsid w:val="000A0A8B"/>
    <w:rsid w:val="000A0B66"/>
    <w:rsid w:val="000A0D31"/>
    <w:rsid w:val="000A0E8B"/>
    <w:rsid w:val="000A115E"/>
    <w:rsid w:val="000A11C2"/>
    <w:rsid w:val="000A1B22"/>
    <w:rsid w:val="000A215E"/>
    <w:rsid w:val="000A2C3B"/>
    <w:rsid w:val="000A3452"/>
    <w:rsid w:val="000A3800"/>
    <w:rsid w:val="000A3C0B"/>
    <w:rsid w:val="000A3EC6"/>
    <w:rsid w:val="000A42B7"/>
    <w:rsid w:val="000A4403"/>
    <w:rsid w:val="000A4C79"/>
    <w:rsid w:val="000A54BD"/>
    <w:rsid w:val="000A564C"/>
    <w:rsid w:val="000A5835"/>
    <w:rsid w:val="000A5F98"/>
    <w:rsid w:val="000A7AD5"/>
    <w:rsid w:val="000B005C"/>
    <w:rsid w:val="000B00D4"/>
    <w:rsid w:val="000B08C6"/>
    <w:rsid w:val="000B0BB3"/>
    <w:rsid w:val="000B0EE7"/>
    <w:rsid w:val="000B2510"/>
    <w:rsid w:val="000B28C2"/>
    <w:rsid w:val="000B28C5"/>
    <w:rsid w:val="000B2E70"/>
    <w:rsid w:val="000B30D8"/>
    <w:rsid w:val="000B36DE"/>
    <w:rsid w:val="000B39A1"/>
    <w:rsid w:val="000B3EF6"/>
    <w:rsid w:val="000B4A2D"/>
    <w:rsid w:val="000B4C03"/>
    <w:rsid w:val="000B4CF5"/>
    <w:rsid w:val="000B4FF5"/>
    <w:rsid w:val="000B59A3"/>
    <w:rsid w:val="000B5B58"/>
    <w:rsid w:val="000B5ED9"/>
    <w:rsid w:val="000B5F74"/>
    <w:rsid w:val="000B6DD1"/>
    <w:rsid w:val="000B757C"/>
    <w:rsid w:val="000B77A8"/>
    <w:rsid w:val="000B7E0D"/>
    <w:rsid w:val="000C0063"/>
    <w:rsid w:val="000C0286"/>
    <w:rsid w:val="000C04FC"/>
    <w:rsid w:val="000C0BFB"/>
    <w:rsid w:val="000C0F55"/>
    <w:rsid w:val="000C3420"/>
    <w:rsid w:val="000C3690"/>
    <w:rsid w:val="000C378A"/>
    <w:rsid w:val="000C4248"/>
    <w:rsid w:val="000C4611"/>
    <w:rsid w:val="000C47FD"/>
    <w:rsid w:val="000C497C"/>
    <w:rsid w:val="000C5235"/>
    <w:rsid w:val="000C56D8"/>
    <w:rsid w:val="000C571D"/>
    <w:rsid w:val="000C5861"/>
    <w:rsid w:val="000C5B76"/>
    <w:rsid w:val="000C5F05"/>
    <w:rsid w:val="000C6477"/>
    <w:rsid w:val="000C7283"/>
    <w:rsid w:val="000C72AF"/>
    <w:rsid w:val="000C7799"/>
    <w:rsid w:val="000C78B8"/>
    <w:rsid w:val="000C7AE2"/>
    <w:rsid w:val="000D00C2"/>
    <w:rsid w:val="000D0148"/>
    <w:rsid w:val="000D02AF"/>
    <w:rsid w:val="000D0B2B"/>
    <w:rsid w:val="000D0B64"/>
    <w:rsid w:val="000D1063"/>
    <w:rsid w:val="000D1A40"/>
    <w:rsid w:val="000D23C9"/>
    <w:rsid w:val="000D280B"/>
    <w:rsid w:val="000D29E3"/>
    <w:rsid w:val="000D2A92"/>
    <w:rsid w:val="000D3045"/>
    <w:rsid w:val="000D3156"/>
    <w:rsid w:val="000D32CA"/>
    <w:rsid w:val="000D34F6"/>
    <w:rsid w:val="000D3DC9"/>
    <w:rsid w:val="000D4058"/>
    <w:rsid w:val="000D406A"/>
    <w:rsid w:val="000D43D9"/>
    <w:rsid w:val="000D47B2"/>
    <w:rsid w:val="000D48C8"/>
    <w:rsid w:val="000D49B0"/>
    <w:rsid w:val="000D5181"/>
    <w:rsid w:val="000D59F8"/>
    <w:rsid w:val="000D5BDB"/>
    <w:rsid w:val="000D5EF4"/>
    <w:rsid w:val="000D6EFA"/>
    <w:rsid w:val="000D7077"/>
    <w:rsid w:val="000D7488"/>
    <w:rsid w:val="000D7C2B"/>
    <w:rsid w:val="000D7C76"/>
    <w:rsid w:val="000E0967"/>
    <w:rsid w:val="000E0B3C"/>
    <w:rsid w:val="000E199E"/>
    <w:rsid w:val="000E1B23"/>
    <w:rsid w:val="000E222F"/>
    <w:rsid w:val="000E2DA3"/>
    <w:rsid w:val="000E2DB4"/>
    <w:rsid w:val="000E31CB"/>
    <w:rsid w:val="000E3245"/>
    <w:rsid w:val="000E3359"/>
    <w:rsid w:val="000E39A4"/>
    <w:rsid w:val="000E3A4A"/>
    <w:rsid w:val="000E453D"/>
    <w:rsid w:val="000E4585"/>
    <w:rsid w:val="000E47F6"/>
    <w:rsid w:val="000E4B77"/>
    <w:rsid w:val="000E4BF5"/>
    <w:rsid w:val="000E4DF4"/>
    <w:rsid w:val="000E4E67"/>
    <w:rsid w:val="000E5277"/>
    <w:rsid w:val="000E54E7"/>
    <w:rsid w:val="000E5A1C"/>
    <w:rsid w:val="000E62DE"/>
    <w:rsid w:val="000E6851"/>
    <w:rsid w:val="000E7221"/>
    <w:rsid w:val="000E7448"/>
    <w:rsid w:val="000E762D"/>
    <w:rsid w:val="000E79B4"/>
    <w:rsid w:val="000F0008"/>
    <w:rsid w:val="000F0081"/>
    <w:rsid w:val="000F01F9"/>
    <w:rsid w:val="000F1C2A"/>
    <w:rsid w:val="000F1D57"/>
    <w:rsid w:val="000F1E61"/>
    <w:rsid w:val="000F20BD"/>
    <w:rsid w:val="000F23E3"/>
    <w:rsid w:val="000F265F"/>
    <w:rsid w:val="000F2719"/>
    <w:rsid w:val="000F275F"/>
    <w:rsid w:val="000F2B11"/>
    <w:rsid w:val="000F2E9B"/>
    <w:rsid w:val="000F3382"/>
    <w:rsid w:val="000F3C8A"/>
    <w:rsid w:val="000F3F5B"/>
    <w:rsid w:val="000F4726"/>
    <w:rsid w:val="000F4D92"/>
    <w:rsid w:val="000F55A8"/>
    <w:rsid w:val="000F5D47"/>
    <w:rsid w:val="000F612E"/>
    <w:rsid w:val="000F6BD5"/>
    <w:rsid w:val="000F6D0E"/>
    <w:rsid w:val="000F7285"/>
    <w:rsid w:val="000F72CA"/>
    <w:rsid w:val="000F759F"/>
    <w:rsid w:val="000F7ABC"/>
    <w:rsid w:val="001007A4"/>
    <w:rsid w:val="00100E8B"/>
    <w:rsid w:val="00100EC4"/>
    <w:rsid w:val="00100ED6"/>
    <w:rsid w:val="0010116C"/>
    <w:rsid w:val="001019E1"/>
    <w:rsid w:val="0010280B"/>
    <w:rsid w:val="001028A5"/>
    <w:rsid w:val="001029DB"/>
    <w:rsid w:val="0010374E"/>
    <w:rsid w:val="00103AF7"/>
    <w:rsid w:val="0010436A"/>
    <w:rsid w:val="001044A5"/>
    <w:rsid w:val="00104D71"/>
    <w:rsid w:val="00104DCC"/>
    <w:rsid w:val="001052E6"/>
    <w:rsid w:val="001053D8"/>
    <w:rsid w:val="0010550D"/>
    <w:rsid w:val="00105F58"/>
    <w:rsid w:val="00106209"/>
    <w:rsid w:val="00106705"/>
    <w:rsid w:val="001078E5"/>
    <w:rsid w:val="00107DFA"/>
    <w:rsid w:val="00107E20"/>
    <w:rsid w:val="001102D3"/>
    <w:rsid w:val="001102F1"/>
    <w:rsid w:val="0011061A"/>
    <w:rsid w:val="00110686"/>
    <w:rsid w:val="00110A22"/>
    <w:rsid w:val="00111287"/>
    <w:rsid w:val="001112D4"/>
    <w:rsid w:val="00111CB9"/>
    <w:rsid w:val="00111CCC"/>
    <w:rsid w:val="001120C5"/>
    <w:rsid w:val="001122C7"/>
    <w:rsid w:val="001127A6"/>
    <w:rsid w:val="0011293C"/>
    <w:rsid w:val="00112BD9"/>
    <w:rsid w:val="00112CAF"/>
    <w:rsid w:val="001133A8"/>
    <w:rsid w:val="00113403"/>
    <w:rsid w:val="00113A2E"/>
    <w:rsid w:val="00113BCF"/>
    <w:rsid w:val="00114143"/>
    <w:rsid w:val="00114646"/>
    <w:rsid w:val="0011488B"/>
    <w:rsid w:val="00114A5E"/>
    <w:rsid w:val="00114BC7"/>
    <w:rsid w:val="00115339"/>
    <w:rsid w:val="0011540C"/>
    <w:rsid w:val="001157B0"/>
    <w:rsid w:val="00115E16"/>
    <w:rsid w:val="00115F41"/>
    <w:rsid w:val="00116519"/>
    <w:rsid w:val="00116B23"/>
    <w:rsid w:val="00116C37"/>
    <w:rsid w:val="00116E92"/>
    <w:rsid w:val="0011722F"/>
    <w:rsid w:val="00117348"/>
    <w:rsid w:val="00117651"/>
    <w:rsid w:val="00117666"/>
    <w:rsid w:val="00117811"/>
    <w:rsid w:val="001178A9"/>
    <w:rsid w:val="00117B06"/>
    <w:rsid w:val="00117D25"/>
    <w:rsid w:val="00117E4D"/>
    <w:rsid w:val="0012033A"/>
    <w:rsid w:val="001212B7"/>
    <w:rsid w:val="0012163E"/>
    <w:rsid w:val="00121C36"/>
    <w:rsid w:val="00121C8E"/>
    <w:rsid w:val="00122321"/>
    <w:rsid w:val="0012234E"/>
    <w:rsid w:val="0012272C"/>
    <w:rsid w:val="00122739"/>
    <w:rsid w:val="00122A68"/>
    <w:rsid w:val="00122C3B"/>
    <w:rsid w:val="00123154"/>
    <w:rsid w:val="0012396E"/>
    <w:rsid w:val="00123DFD"/>
    <w:rsid w:val="00123F41"/>
    <w:rsid w:val="00124517"/>
    <w:rsid w:val="00124991"/>
    <w:rsid w:val="00125367"/>
    <w:rsid w:val="00125A0F"/>
    <w:rsid w:val="001271ED"/>
    <w:rsid w:val="001271FF"/>
    <w:rsid w:val="001272F2"/>
    <w:rsid w:val="00127907"/>
    <w:rsid w:val="00127C03"/>
    <w:rsid w:val="00127E91"/>
    <w:rsid w:val="00127F12"/>
    <w:rsid w:val="001300BE"/>
    <w:rsid w:val="0013024D"/>
    <w:rsid w:val="00130CBC"/>
    <w:rsid w:val="00131083"/>
    <w:rsid w:val="001310DD"/>
    <w:rsid w:val="001319F9"/>
    <w:rsid w:val="00131D38"/>
    <w:rsid w:val="001325D0"/>
    <w:rsid w:val="00132A1A"/>
    <w:rsid w:val="00132C29"/>
    <w:rsid w:val="00133606"/>
    <w:rsid w:val="00133B7F"/>
    <w:rsid w:val="00134235"/>
    <w:rsid w:val="001346A2"/>
    <w:rsid w:val="00134882"/>
    <w:rsid w:val="00135336"/>
    <w:rsid w:val="001356DC"/>
    <w:rsid w:val="00135EBB"/>
    <w:rsid w:val="00135F7E"/>
    <w:rsid w:val="00136220"/>
    <w:rsid w:val="001362A2"/>
    <w:rsid w:val="00136771"/>
    <w:rsid w:val="00136C5F"/>
    <w:rsid w:val="00136D7C"/>
    <w:rsid w:val="00136ED9"/>
    <w:rsid w:val="0013711A"/>
    <w:rsid w:val="00137231"/>
    <w:rsid w:val="0013723A"/>
    <w:rsid w:val="001401FC"/>
    <w:rsid w:val="00140983"/>
    <w:rsid w:val="001409BA"/>
    <w:rsid w:val="00140A31"/>
    <w:rsid w:val="00140B7D"/>
    <w:rsid w:val="001414BD"/>
    <w:rsid w:val="001414DF"/>
    <w:rsid w:val="001414F0"/>
    <w:rsid w:val="00141D89"/>
    <w:rsid w:val="00142120"/>
    <w:rsid w:val="0014236D"/>
    <w:rsid w:val="0014251F"/>
    <w:rsid w:val="00142609"/>
    <w:rsid w:val="00142AB8"/>
    <w:rsid w:val="00142AD8"/>
    <w:rsid w:val="00142B80"/>
    <w:rsid w:val="00142D50"/>
    <w:rsid w:val="00142F3D"/>
    <w:rsid w:val="001432BE"/>
    <w:rsid w:val="00143626"/>
    <w:rsid w:val="001439A1"/>
    <w:rsid w:val="00143EB2"/>
    <w:rsid w:val="00144DDD"/>
    <w:rsid w:val="00144FFB"/>
    <w:rsid w:val="00145121"/>
    <w:rsid w:val="0014576A"/>
    <w:rsid w:val="00145827"/>
    <w:rsid w:val="00145AA9"/>
    <w:rsid w:val="00145AAF"/>
    <w:rsid w:val="00145B4D"/>
    <w:rsid w:val="001470A5"/>
    <w:rsid w:val="001470E2"/>
    <w:rsid w:val="00147939"/>
    <w:rsid w:val="00147DAC"/>
    <w:rsid w:val="0015002D"/>
    <w:rsid w:val="0015010C"/>
    <w:rsid w:val="001508B1"/>
    <w:rsid w:val="00150CF0"/>
    <w:rsid w:val="00150E9C"/>
    <w:rsid w:val="00150FC0"/>
    <w:rsid w:val="0015141C"/>
    <w:rsid w:val="00151738"/>
    <w:rsid w:val="001517FC"/>
    <w:rsid w:val="00151BC7"/>
    <w:rsid w:val="00151CC3"/>
    <w:rsid w:val="00152170"/>
    <w:rsid w:val="00152BB3"/>
    <w:rsid w:val="00152CA5"/>
    <w:rsid w:val="00152D6C"/>
    <w:rsid w:val="00152FBD"/>
    <w:rsid w:val="001533C2"/>
    <w:rsid w:val="00153516"/>
    <w:rsid w:val="00153B53"/>
    <w:rsid w:val="00153B79"/>
    <w:rsid w:val="00153F69"/>
    <w:rsid w:val="00154844"/>
    <w:rsid w:val="00154A7F"/>
    <w:rsid w:val="00154CD6"/>
    <w:rsid w:val="00155554"/>
    <w:rsid w:val="001555D3"/>
    <w:rsid w:val="00155D66"/>
    <w:rsid w:val="00155E41"/>
    <w:rsid w:val="00155F44"/>
    <w:rsid w:val="00156359"/>
    <w:rsid w:val="001563FC"/>
    <w:rsid w:val="001564F1"/>
    <w:rsid w:val="001575E2"/>
    <w:rsid w:val="00157BCC"/>
    <w:rsid w:val="00157E9D"/>
    <w:rsid w:val="001606C1"/>
    <w:rsid w:val="0016087F"/>
    <w:rsid w:val="00160E1F"/>
    <w:rsid w:val="00161222"/>
    <w:rsid w:val="001617D1"/>
    <w:rsid w:val="00161CEB"/>
    <w:rsid w:val="00162341"/>
    <w:rsid w:val="00162464"/>
    <w:rsid w:val="001627D3"/>
    <w:rsid w:val="00162D42"/>
    <w:rsid w:val="00163067"/>
    <w:rsid w:val="00163389"/>
    <w:rsid w:val="001645C2"/>
    <w:rsid w:val="00164777"/>
    <w:rsid w:val="00164C66"/>
    <w:rsid w:val="00164DE2"/>
    <w:rsid w:val="00165AE1"/>
    <w:rsid w:val="00165D7A"/>
    <w:rsid w:val="0016717C"/>
    <w:rsid w:val="00167505"/>
    <w:rsid w:val="00167593"/>
    <w:rsid w:val="00167830"/>
    <w:rsid w:val="00167DB8"/>
    <w:rsid w:val="00170275"/>
    <w:rsid w:val="0017059B"/>
    <w:rsid w:val="00170798"/>
    <w:rsid w:val="00170EDB"/>
    <w:rsid w:val="00170F49"/>
    <w:rsid w:val="00171618"/>
    <w:rsid w:val="0017199F"/>
    <w:rsid w:val="00171BD1"/>
    <w:rsid w:val="0017254F"/>
    <w:rsid w:val="00172DB3"/>
    <w:rsid w:val="001733FD"/>
    <w:rsid w:val="00173744"/>
    <w:rsid w:val="00174777"/>
    <w:rsid w:val="00175104"/>
    <w:rsid w:val="0017536F"/>
    <w:rsid w:val="00175A29"/>
    <w:rsid w:val="00176080"/>
    <w:rsid w:val="00176242"/>
    <w:rsid w:val="00176C95"/>
    <w:rsid w:val="00176F4A"/>
    <w:rsid w:val="00177294"/>
    <w:rsid w:val="00177544"/>
    <w:rsid w:val="00177717"/>
    <w:rsid w:val="00177D2A"/>
    <w:rsid w:val="00177F0A"/>
    <w:rsid w:val="00177F55"/>
    <w:rsid w:val="0018044B"/>
    <w:rsid w:val="00181291"/>
    <w:rsid w:val="0018142B"/>
    <w:rsid w:val="001818DB"/>
    <w:rsid w:val="00181980"/>
    <w:rsid w:val="00182B5D"/>
    <w:rsid w:val="00183130"/>
    <w:rsid w:val="00183543"/>
    <w:rsid w:val="00183E92"/>
    <w:rsid w:val="0018440A"/>
    <w:rsid w:val="00184692"/>
    <w:rsid w:val="00184B38"/>
    <w:rsid w:val="001852B8"/>
    <w:rsid w:val="00185643"/>
    <w:rsid w:val="00185991"/>
    <w:rsid w:val="00185992"/>
    <w:rsid w:val="00185F4D"/>
    <w:rsid w:val="001862B6"/>
    <w:rsid w:val="001878D0"/>
    <w:rsid w:val="00187918"/>
    <w:rsid w:val="00187A40"/>
    <w:rsid w:val="00190081"/>
    <w:rsid w:val="00190482"/>
    <w:rsid w:val="001905BB"/>
    <w:rsid w:val="0019066C"/>
    <w:rsid w:val="00191392"/>
    <w:rsid w:val="001916CC"/>
    <w:rsid w:val="00191784"/>
    <w:rsid w:val="001923BD"/>
    <w:rsid w:val="0019258C"/>
    <w:rsid w:val="00192C66"/>
    <w:rsid w:val="001935A7"/>
    <w:rsid w:val="00193A9E"/>
    <w:rsid w:val="00193BF7"/>
    <w:rsid w:val="0019450B"/>
    <w:rsid w:val="0019479D"/>
    <w:rsid w:val="001947A2"/>
    <w:rsid w:val="0019481A"/>
    <w:rsid w:val="00194BC9"/>
    <w:rsid w:val="00194BD8"/>
    <w:rsid w:val="00194BEA"/>
    <w:rsid w:val="00195738"/>
    <w:rsid w:val="00196E23"/>
    <w:rsid w:val="0019712E"/>
    <w:rsid w:val="00197651"/>
    <w:rsid w:val="001978F3"/>
    <w:rsid w:val="00197B37"/>
    <w:rsid w:val="00197B8B"/>
    <w:rsid w:val="00197C2F"/>
    <w:rsid w:val="00197DB3"/>
    <w:rsid w:val="00197DDF"/>
    <w:rsid w:val="00197FB7"/>
    <w:rsid w:val="001A000A"/>
    <w:rsid w:val="001A00EF"/>
    <w:rsid w:val="001A08E7"/>
    <w:rsid w:val="001A121D"/>
    <w:rsid w:val="001A178E"/>
    <w:rsid w:val="001A1A67"/>
    <w:rsid w:val="001A1B0F"/>
    <w:rsid w:val="001A1BFB"/>
    <w:rsid w:val="001A1DCA"/>
    <w:rsid w:val="001A1F08"/>
    <w:rsid w:val="001A1FED"/>
    <w:rsid w:val="001A20E4"/>
    <w:rsid w:val="001A27AA"/>
    <w:rsid w:val="001A2831"/>
    <w:rsid w:val="001A2AB6"/>
    <w:rsid w:val="001A2E8A"/>
    <w:rsid w:val="001A3707"/>
    <w:rsid w:val="001A4764"/>
    <w:rsid w:val="001A4EBD"/>
    <w:rsid w:val="001A56D6"/>
    <w:rsid w:val="001A57DB"/>
    <w:rsid w:val="001A58AC"/>
    <w:rsid w:val="001A5E53"/>
    <w:rsid w:val="001A6398"/>
    <w:rsid w:val="001A7C3E"/>
    <w:rsid w:val="001A7FA2"/>
    <w:rsid w:val="001B0C6E"/>
    <w:rsid w:val="001B1175"/>
    <w:rsid w:val="001B11CF"/>
    <w:rsid w:val="001B1336"/>
    <w:rsid w:val="001B1368"/>
    <w:rsid w:val="001B1FAA"/>
    <w:rsid w:val="001B2686"/>
    <w:rsid w:val="001B2706"/>
    <w:rsid w:val="001B37C2"/>
    <w:rsid w:val="001B3F97"/>
    <w:rsid w:val="001B440A"/>
    <w:rsid w:val="001B4DFD"/>
    <w:rsid w:val="001B4FB5"/>
    <w:rsid w:val="001B5295"/>
    <w:rsid w:val="001B5B20"/>
    <w:rsid w:val="001B600E"/>
    <w:rsid w:val="001B63D7"/>
    <w:rsid w:val="001B742B"/>
    <w:rsid w:val="001B7734"/>
    <w:rsid w:val="001B7846"/>
    <w:rsid w:val="001B7991"/>
    <w:rsid w:val="001B7FCF"/>
    <w:rsid w:val="001C0516"/>
    <w:rsid w:val="001C09E3"/>
    <w:rsid w:val="001C13AF"/>
    <w:rsid w:val="001C13B4"/>
    <w:rsid w:val="001C14B4"/>
    <w:rsid w:val="001C14D7"/>
    <w:rsid w:val="001C188B"/>
    <w:rsid w:val="001C1CF7"/>
    <w:rsid w:val="001C1F65"/>
    <w:rsid w:val="001C1F7B"/>
    <w:rsid w:val="001C213A"/>
    <w:rsid w:val="001C251D"/>
    <w:rsid w:val="001C2C98"/>
    <w:rsid w:val="001C2FCF"/>
    <w:rsid w:val="001C303C"/>
    <w:rsid w:val="001C30B8"/>
    <w:rsid w:val="001C3DB8"/>
    <w:rsid w:val="001C4E42"/>
    <w:rsid w:val="001C5BDB"/>
    <w:rsid w:val="001C5EC5"/>
    <w:rsid w:val="001C6753"/>
    <w:rsid w:val="001C6889"/>
    <w:rsid w:val="001C6A48"/>
    <w:rsid w:val="001C6A68"/>
    <w:rsid w:val="001C70EC"/>
    <w:rsid w:val="001C751B"/>
    <w:rsid w:val="001C7E15"/>
    <w:rsid w:val="001D0245"/>
    <w:rsid w:val="001D0495"/>
    <w:rsid w:val="001D0992"/>
    <w:rsid w:val="001D12C5"/>
    <w:rsid w:val="001D2143"/>
    <w:rsid w:val="001D2527"/>
    <w:rsid w:val="001D27EC"/>
    <w:rsid w:val="001D2ABB"/>
    <w:rsid w:val="001D2BD8"/>
    <w:rsid w:val="001D2E9F"/>
    <w:rsid w:val="001D2EB3"/>
    <w:rsid w:val="001D2FB7"/>
    <w:rsid w:val="001D3748"/>
    <w:rsid w:val="001D3EE9"/>
    <w:rsid w:val="001D4089"/>
    <w:rsid w:val="001D4330"/>
    <w:rsid w:val="001D43BF"/>
    <w:rsid w:val="001D45F7"/>
    <w:rsid w:val="001D4716"/>
    <w:rsid w:val="001D536B"/>
    <w:rsid w:val="001D5396"/>
    <w:rsid w:val="001D5947"/>
    <w:rsid w:val="001D5EC5"/>
    <w:rsid w:val="001D6BC8"/>
    <w:rsid w:val="001D6F9C"/>
    <w:rsid w:val="001D72AB"/>
    <w:rsid w:val="001D7450"/>
    <w:rsid w:val="001D7506"/>
    <w:rsid w:val="001D7695"/>
    <w:rsid w:val="001D77F2"/>
    <w:rsid w:val="001D7AAD"/>
    <w:rsid w:val="001D7DC7"/>
    <w:rsid w:val="001E0965"/>
    <w:rsid w:val="001E0CF3"/>
    <w:rsid w:val="001E0D70"/>
    <w:rsid w:val="001E1451"/>
    <w:rsid w:val="001E180F"/>
    <w:rsid w:val="001E195A"/>
    <w:rsid w:val="001E1A71"/>
    <w:rsid w:val="001E1B0B"/>
    <w:rsid w:val="001E1B7C"/>
    <w:rsid w:val="001E1DC8"/>
    <w:rsid w:val="001E214C"/>
    <w:rsid w:val="001E232B"/>
    <w:rsid w:val="001E236E"/>
    <w:rsid w:val="001E27B3"/>
    <w:rsid w:val="001E2921"/>
    <w:rsid w:val="001E2BD9"/>
    <w:rsid w:val="001E2C25"/>
    <w:rsid w:val="001E43DF"/>
    <w:rsid w:val="001E4766"/>
    <w:rsid w:val="001E49A6"/>
    <w:rsid w:val="001E4DB2"/>
    <w:rsid w:val="001E5029"/>
    <w:rsid w:val="001E5098"/>
    <w:rsid w:val="001E546B"/>
    <w:rsid w:val="001E54F8"/>
    <w:rsid w:val="001E57F6"/>
    <w:rsid w:val="001E5DF7"/>
    <w:rsid w:val="001E5E04"/>
    <w:rsid w:val="001E5F32"/>
    <w:rsid w:val="001E6665"/>
    <w:rsid w:val="001E67FE"/>
    <w:rsid w:val="001E68B3"/>
    <w:rsid w:val="001E699A"/>
    <w:rsid w:val="001E6B21"/>
    <w:rsid w:val="001E6CA2"/>
    <w:rsid w:val="001E77B0"/>
    <w:rsid w:val="001E7EF5"/>
    <w:rsid w:val="001E7FC7"/>
    <w:rsid w:val="001F04FA"/>
    <w:rsid w:val="001F098A"/>
    <w:rsid w:val="001F119D"/>
    <w:rsid w:val="001F17C7"/>
    <w:rsid w:val="001F1FA1"/>
    <w:rsid w:val="001F215C"/>
    <w:rsid w:val="001F252A"/>
    <w:rsid w:val="001F2DE9"/>
    <w:rsid w:val="001F315C"/>
    <w:rsid w:val="001F3710"/>
    <w:rsid w:val="001F4183"/>
    <w:rsid w:val="001F47FC"/>
    <w:rsid w:val="001F489F"/>
    <w:rsid w:val="001F568A"/>
    <w:rsid w:val="001F5C7B"/>
    <w:rsid w:val="001F5DB8"/>
    <w:rsid w:val="001F5E50"/>
    <w:rsid w:val="001F6C03"/>
    <w:rsid w:val="001F7424"/>
    <w:rsid w:val="001F7E5F"/>
    <w:rsid w:val="001F7F62"/>
    <w:rsid w:val="00200075"/>
    <w:rsid w:val="00200418"/>
    <w:rsid w:val="00200C45"/>
    <w:rsid w:val="00200DFB"/>
    <w:rsid w:val="00200F3A"/>
    <w:rsid w:val="00201006"/>
    <w:rsid w:val="002023A8"/>
    <w:rsid w:val="0020273D"/>
    <w:rsid w:val="00202A37"/>
    <w:rsid w:val="00202E30"/>
    <w:rsid w:val="002039E9"/>
    <w:rsid w:val="00203D92"/>
    <w:rsid w:val="00204024"/>
    <w:rsid w:val="002040A4"/>
    <w:rsid w:val="00204528"/>
    <w:rsid w:val="00204608"/>
    <w:rsid w:val="002049A1"/>
    <w:rsid w:val="00204C92"/>
    <w:rsid w:val="00205577"/>
    <w:rsid w:val="002055EF"/>
    <w:rsid w:val="00205CC2"/>
    <w:rsid w:val="0020612F"/>
    <w:rsid w:val="00206944"/>
    <w:rsid w:val="00206E9E"/>
    <w:rsid w:val="002074C6"/>
    <w:rsid w:val="00207626"/>
    <w:rsid w:val="002076A4"/>
    <w:rsid w:val="00207E63"/>
    <w:rsid w:val="00210823"/>
    <w:rsid w:val="00210D40"/>
    <w:rsid w:val="00210E73"/>
    <w:rsid w:val="0021162C"/>
    <w:rsid w:val="00211C6A"/>
    <w:rsid w:val="00211FAE"/>
    <w:rsid w:val="00212252"/>
    <w:rsid w:val="002124C2"/>
    <w:rsid w:val="00212593"/>
    <w:rsid w:val="002127FD"/>
    <w:rsid w:val="00212C1F"/>
    <w:rsid w:val="00212ECA"/>
    <w:rsid w:val="002134D3"/>
    <w:rsid w:val="0021377D"/>
    <w:rsid w:val="00213792"/>
    <w:rsid w:val="00213B94"/>
    <w:rsid w:val="00213C35"/>
    <w:rsid w:val="00213E40"/>
    <w:rsid w:val="00214E6D"/>
    <w:rsid w:val="00215631"/>
    <w:rsid w:val="002158F6"/>
    <w:rsid w:val="00215F35"/>
    <w:rsid w:val="00215F42"/>
    <w:rsid w:val="0021719A"/>
    <w:rsid w:val="002173FA"/>
    <w:rsid w:val="00217C54"/>
    <w:rsid w:val="002200ED"/>
    <w:rsid w:val="00220374"/>
    <w:rsid w:val="00220432"/>
    <w:rsid w:val="002205E7"/>
    <w:rsid w:val="002206EF"/>
    <w:rsid w:val="002208AF"/>
    <w:rsid w:val="00220ABA"/>
    <w:rsid w:val="00220E0D"/>
    <w:rsid w:val="0022101A"/>
    <w:rsid w:val="00221530"/>
    <w:rsid w:val="00221EED"/>
    <w:rsid w:val="00222010"/>
    <w:rsid w:val="00222991"/>
    <w:rsid w:val="00222D6C"/>
    <w:rsid w:val="00222FEC"/>
    <w:rsid w:val="0022312F"/>
    <w:rsid w:val="002232D9"/>
    <w:rsid w:val="00223551"/>
    <w:rsid w:val="00223E63"/>
    <w:rsid w:val="0022401C"/>
    <w:rsid w:val="002240CA"/>
    <w:rsid w:val="00224170"/>
    <w:rsid w:val="002249D6"/>
    <w:rsid w:val="00224FDC"/>
    <w:rsid w:val="002251F8"/>
    <w:rsid w:val="0022553B"/>
    <w:rsid w:val="002255A2"/>
    <w:rsid w:val="00225B2A"/>
    <w:rsid w:val="00225E4B"/>
    <w:rsid w:val="002263CA"/>
    <w:rsid w:val="00226643"/>
    <w:rsid w:val="00227209"/>
    <w:rsid w:val="00227838"/>
    <w:rsid w:val="0022791A"/>
    <w:rsid w:val="00230431"/>
    <w:rsid w:val="002305ED"/>
    <w:rsid w:val="0023134B"/>
    <w:rsid w:val="00231B7C"/>
    <w:rsid w:val="002323AE"/>
    <w:rsid w:val="00232554"/>
    <w:rsid w:val="00232A32"/>
    <w:rsid w:val="0023310A"/>
    <w:rsid w:val="002334CD"/>
    <w:rsid w:val="0023380C"/>
    <w:rsid w:val="002339D3"/>
    <w:rsid w:val="00233ACF"/>
    <w:rsid w:val="00233C8B"/>
    <w:rsid w:val="00233EEC"/>
    <w:rsid w:val="00234A1A"/>
    <w:rsid w:val="0023537C"/>
    <w:rsid w:val="002359BB"/>
    <w:rsid w:val="002364E0"/>
    <w:rsid w:val="002368F4"/>
    <w:rsid w:val="00237D49"/>
    <w:rsid w:val="00240A20"/>
    <w:rsid w:val="002410C5"/>
    <w:rsid w:val="00241193"/>
    <w:rsid w:val="0024132A"/>
    <w:rsid w:val="0024140A"/>
    <w:rsid w:val="002414CB"/>
    <w:rsid w:val="00242496"/>
    <w:rsid w:val="00242762"/>
    <w:rsid w:val="00242896"/>
    <w:rsid w:val="00242AEE"/>
    <w:rsid w:val="00242D54"/>
    <w:rsid w:val="00243208"/>
    <w:rsid w:val="0024320F"/>
    <w:rsid w:val="00243A16"/>
    <w:rsid w:val="00243E62"/>
    <w:rsid w:val="00244728"/>
    <w:rsid w:val="00244F96"/>
    <w:rsid w:val="00245806"/>
    <w:rsid w:val="0024643E"/>
    <w:rsid w:val="00246BD6"/>
    <w:rsid w:val="00246F7C"/>
    <w:rsid w:val="00246F8B"/>
    <w:rsid w:val="0024739B"/>
    <w:rsid w:val="0024764F"/>
    <w:rsid w:val="00247728"/>
    <w:rsid w:val="00250AB8"/>
    <w:rsid w:val="00251579"/>
    <w:rsid w:val="0025195B"/>
    <w:rsid w:val="00251C52"/>
    <w:rsid w:val="00252AD1"/>
    <w:rsid w:val="00252DF2"/>
    <w:rsid w:val="00252F4A"/>
    <w:rsid w:val="00252FE4"/>
    <w:rsid w:val="002532C6"/>
    <w:rsid w:val="0025382A"/>
    <w:rsid w:val="002543B7"/>
    <w:rsid w:val="0025451B"/>
    <w:rsid w:val="0025484E"/>
    <w:rsid w:val="00256042"/>
    <w:rsid w:val="00256544"/>
    <w:rsid w:val="00256ED4"/>
    <w:rsid w:val="002570AF"/>
    <w:rsid w:val="00257A7A"/>
    <w:rsid w:val="00257BC5"/>
    <w:rsid w:val="002606C0"/>
    <w:rsid w:val="00261B8C"/>
    <w:rsid w:val="00261F5A"/>
    <w:rsid w:val="002621B6"/>
    <w:rsid w:val="00262700"/>
    <w:rsid w:val="00262D38"/>
    <w:rsid w:val="00262EDE"/>
    <w:rsid w:val="00263060"/>
    <w:rsid w:val="00263987"/>
    <w:rsid w:val="002641D7"/>
    <w:rsid w:val="002644E4"/>
    <w:rsid w:val="00264A25"/>
    <w:rsid w:val="00264F4B"/>
    <w:rsid w:val="00264F80"/>
    <w:rsid w:val="00265CD8"/>
    <w:rsid w:val="002662B3"/>
    <w:rsid w:val="002668B0"/>
    <w:rsid w:val="00267009"/>
    <w:rsid w:val="00267494"/>
    <w:rsid w:val="00267980"/>
    <w:rsid w:val="00267C36"/>
    <w:rsid w:val="00267C51"/>
    <w:rsid w:val="00267D01"/>
    <w:rsid w:val="00270003"/>
    <w:rsid w:val="00270149"/>
    <w:rsid w:val="00270379"/>
    <w:rsid w:val="00270443"/>
    <w:rsid w:val="00270998"/>
    <w:rsid w:val="00270E79"/>
    <w:rsid w:val="00271F5A"/>
    <w:rsid w:val="00272421"/>
    <w:rsid w:val="002726D4"/>
    <w:rsid w:val="002729A5"/>
    <w:rsid w:val="00272CA3"/>
    <w:rsid w:val="00272E70"/>
    <w:rsid w:val="002734D5"/>
    <w:rsid w:val="00274495"/>
    <w:rsid w:val="00274527"/>
    <w:rsid w:val="002748D3"/>
    <w:rsid w:val="00275145"/>
    <w:rsid w:val="002765CA"/>
    <w:rsid w:val="0027661B"/>
    <w:rsid w:val="00277398"/>
    <w:rsid w:val="0027739B"/>
    <w:rsid w:val="002773F2"/>
    <w:rsid w:val="00277B64"/>
    <w:rsid w:val="00277EE1"/>
    <w:rsid w:val="00277FA5"/>
    <w:rsid w:val="0028015B"/>
    <w:rsid w:val="00280478"/>
    <w:rsid w:val="00280502"/>
    <w:rsid w:val="00280648"/>
    <w:rsid w:val="00280657"/>
    <w:rsid w:val="00280969"/>
    <w:rsid w:val="00280B1B"/>
    <w:rsid w:val="00280FE3"/>
    <w:rsid w:val="00281450"/>
    <w:rsid w:val="00281686"/>
    <w:rsid w:val="0028176B"/>
    <w:rsid w:val="00281F93"/>
    <w:rsid w:val="0028206C"/>
    <w:rsid w:val="002821F8"/>
    <w:rsid w:val="00282BCE"/>
    <w:rsid w:val="00282D8B"/>
    <w:rsid w:val="00282E36"/>
    <w:rsid w:val="0028380A"/>
    <w:rsid w:val="00283D4B"/>
    <w:rsid w:val="00283E0C"/>
    <w:rsid w:val="00283E6A"/>
    <w:rsid w:val="0028495C"/>
    <w:rsid w:val="00284C13"/>
    <w:rsid w:val="00284EF6"/>
    <w:rsid w:val="00284F07"/>
    <w:rsid w:val="002850E5"/>
    <w:rsid w:val="00285648"/>
    <w:rsid w:val="0028577A"/>
    <w:rsid w:val="00285EF3"/>
    <w:rsid w:val="0028691C"/>
    <w:rsid w:val="00286B89"/>
    <w:rsid w:val="00286BE4"/>
    <w:rsid w:val="00287061"/>
    <w:rsid w:val="002872C0"/>
    <w:rsid w:val="0028734A"/>
    <w:rsid w:val="00290A49"/>
    <w:rsid w:val="0029124A"/>
    <w:rsid w:val="0029154F"/>
    <w:rsid w:val="002915D0"/>
    <w:rsid w:val="00292608"/>
    <w:rsid w:val="002926C7"/>
    <w:rsid w:val="002927F1"/>
    <w:rsid w:val="00292C95"/>
    <w:rsid w:val="00292E1E"/>
    <w:rsid w:val="00292FA6"/>
    <w:rsid w:val="0029338A"/>
    <w:rsid w:val="00293526"/>
    <w:rsid w:val="0029442C"/>
    <w:rsid w:val="0029477D"/>
    <w:rsid w:val="00294B1E"/>
    <w:rsid w:val="002954C9"/>
    <w:rsid w:val="002955DA"/>
    <w:rsid w:val="002957E3"/>
    <w:rsid w:val="00295C8F"/>
    <w:rsid w:val="0029712A"/>
    <w:rsid w:val="00297134"/>
    <w:rsid w:val="00297D8D"/>
    <w:rsid w:val="00297E73"/>
    <w:rsid w:val="002A00EB"/>
    <w:rsid w:val="002A024D"/>
    <w:rsid w:val="002A03E5"/>
    <w:rsid w:val="002A05CB"/>
    <w:rsid w:val="002A0BA6"/>
    <w:rsid w:val="002A112A"/>
    <w:rsid w:val="002A164E"/>
    <w:rsid w:val="002A19EA"/>
    <w:rsid w:val="002A1EB2"/>
    <w:rsid w:val="002A2267"/>
    <w:rsid w:val="002A253F"/>
    <w:rsid w:val="002A25FD"/>
    <w:rsid w:val="002A3D45"/>
    <w:rsid w:val="002A3DE5"/>
    <w:rsid w:val="002A491C"/>
    <w:rsid w:val="002A4D6C"/>
    <w:rsid w:val="002A4EFC"/>
    <w:rsid w:val="002A5841"/>
    <w:rsid w:val="002A58FA"/>
    <w:rsid w:val="002A6D19"/>
    <w:rsid w:val="002A6EA7"/>
    <w:rsid w:val="002A70B4"/>
    <w:rsid w:val="002A7743"/>
    <w:rsid w:val="002B044A"/>
    <w:rsid w:val="002B06FC"/>
    <w:rsid w:val="002B08C1"/>
    <w:rsid w:val="002B0BD5"/>
    <w:rsid w:val="002B0F98"/>
    <w:rsid w:val="002B0FFD"/>
    <w:rsid w:val="002B1000"/>
    <w:rsid w:val="002B1C36"/>
    <w:rsid w:val="002B1D1E"/>
    <w:rsid w:val="002B1FC1"/>
    <w:rsid w:val="002B2CBE"/>
    <w:rsid w:val="002B431A"/>
    <w:rsid w:val="002B459A"/>
    <w:rsid w:val="002B4B3B"/>
    <w:rsid w:val="002B506B"/>
    <w:rsid w:val="002B5652"/>
    <w:rsid w:val="002B621C"/>
    <w:rsid w:val="002B63A6"/>
    <w:rsid w:val="002B644C"/>
    <w:rsid w:val="002B69CA"/>
    <w:rsid w:val="002B6B98"/>
    <w:rsid w:val="002B6BA4"/>
    <w:rsid w:val="002B6BAB"/>
    <w:rsid w:val="002B6E33"/>
    <w:rsid w:val="002B6FCC"/>
    <w:rsid w:val="002B7065"/>
    <w:rsid w:val="002B75E8"/>
    <w:rsid w:val="002B76AC"/>
    <w:rsid w:val="002B7955"/>
    <w:rsid w:val="002C039C"/>
    <w:rsid w:val="002C0632"/>
    <w:rsid w:val="002C074C"/>
    <w:rsid w:val="002C09E4"/>
    <w:rsid w:val="002C1BCB"/>
    <w:rsid w:val="002C1CE7"/>
    <w:rsid w:val="002C1F5E"/>
    <w:rsid w:val="002C26BD"/>
    <w:rsid w:val="002C273E"/>
    <w:rsid w:val="002C2D26"/>
    <w:rsid w:val="002C3299"/>
    <w:rsid w:val="002C34F0"/>
    <w:rsid w:val="002C4201"/>
    <w:rsid w:val="002C4331"/>
    <w:rsid w:val="002C4448"/>
    <w:rsid w:val="002C4C3D"/>
    <w:rsid w:val="002C4F00"/>
    <w:rsid w:val="002C566D"/>
    <w:rsid w:val="002C57DF"/>
    <w:rsid w:val="002C60A1"/>
    <w:rsid w:val="002C6509"/>
    <w:rsid w:val="002C659B"/>
    <w:rsid w:val="002C6C36"/>
    <w:rsid w:val="002C71E9"/>
    <w:rsid w:val="002C7859"/>
    <w:rsid w:val="002C7D13"/>
    <w:rsid w:val="002D0272"/>
    <w:rsid w:val="002D04AE"/>
    <w:rsid w:val="002D0812"/>
    <w:rsid w:val="002D09B9"/>
    <w:rsid w:val="002D0B1B"/>
    <w:rsid w:val="002D0E01"/>
    <w:rsid w:val="002D0E19"/>
    <w:rsid w:val="002D141B"/>
    <w:rsid w:val="002D159F"/>
    <w:rsid w:val="002D170B"/>
    <w:rsid w:val="002D2CA8"/>
    <w:rsid w:val="002D32A4"/>
    <w:rsid w:val="002D358C"/>
    <w:rsid w:val="002D35FD"/>
    <w:rsid w:val="002D36C3"/>
    <w:rsid w:val="002D3B1F"/>
    <w:rsid w:val="002D3C0B"/>
    <w:rsid w:val="002D3C68"/>
    <w:rsid w:val="002D453E"/>
    <w:rsid w:val="002D4BF0"/>
    <w:rsid w:val="002D53F1"/>
    <w:rsid w:val="002D54A4"/>
    <w:rsid w:val="002D5759"/>
    <w:rsid w:val="002D580C"/>
    <w:rsid w:val="002D5B3C"/>
    <w:rsid w:val="002D6108"/>
    <w:rsid w:val="002D622A"/>
    <w:rsid w:val="002D63CD"/>
    <w:rsid w:val="002D656A"/>
    <w:rsid w:val="002D6637"/>
    <w:rsid w:val="002D6C1A"/>
    <w:rsid w:val="002D7094"/>
    <w:rsid w:val="002D7997"/>
    <w:rsid w:val="002D7D24"/>
    <w:rsid w:val="002E0041"/>
    <w:rsid w:val="002E0252"/>
    <w:rsid w:val="002E03CB"/>
    <w:rsid w:val="002E049E"/>
    <w:rsid w:val="002E0652"/>
    <w:rsid w:val="002E09BF"/>
    <w:rsid w:val="002E0A79"/>
    <w:rsid w:val="002E0E9A"/>
    <w:rsid w:val="002E1640"/>
    <w:rsid w:val="002E192C"/>
    <w:rsid w:val="002E23A1"/>
    <w:rsid w:val="002E28F6"/>
    <w:rsid w:val="002E2EC9"/>
    <w:rsid w:val="002E2F11"/>
    <w:rsid w:val="002E3AE5"/>
    <w:rsid w:val="002E4513"/>
    <w:rsid w:val="002E4F7E"/>
    <w:rsid w:val="002E5443"/>
    <w:rsid w:val="002E5FF9"/>
    <w:rsid w:val="002E63F0"/>
    <w:rsid w:val="002E69F3"/>
    <w:rsid w:val="002E6A7D"/>
    <w:rsid w:val="002E6C9C"/>
    <w:rsid w:val="002E75D0"/>
    <w:rsid w:val="002F140A"/>
    <w:rsid w:val="002F167F"/>
    <w:rsid w:val="002F16D5"/>
    <w:rsid w:val="002F20FF"/>
    <w:rsid w:val="002F2804"/>
    <w:rsid w:val="002F28FE"/>
    <w:rsid w:val="002F2AE7"/>
    <w:rsid w:val="002F3319"/>
    <w:rsid w:val="002F349A"/>
    <w:rsid w:val="002F36F6"/>
    <w:rsid w:val="002F37FE"/>
    <w:rsid w:val="002F3E76"/>
    <w:rsid w:val="002F469E"/>
    <w:rsid w:val="002F4861"/>
    <w:rsid w:val="002F5263"/>
    <w:rsid w:val="002F5543"/>
    <w:rsid w:val="002F5E4A"/>
    <w:rsid w:val="002F6884"/>
    <w:rsid w:val="002F6D3A"/>
    <w:rsid w:val="002F6D93"/>
    <w:rsid w:val="002F6F11"/>
    <w:rsid w:val="002F6FE7"/>
    <w:rsid w:val="002F733F"/>
    <w:rsid w:val="002F75FA"/>
    <w:rsid w:val="00300046"/>
    <w:rsid w:val="00300385"/>
    <w:rsid w:val="00300DC6"/>
    <w:rsid w:val="003012F8"/>
    <w:rsid w:val="003017B3"/>
    <w:rsid w:val="00302371"/>
    <w:rsid w:val="00302845"/>
    <w:rsid w:val="003028CC"/>
    <w:rsid w:val="00303453"/>
    <w:rsid w:val="0030371D"/>
    <w:rsid w:val="0030399F"/>
    <w:rsid w:val="0030401D"/>
    <w:rsid w:val="003043F8"/>
    <w:rsid w:val="0030517D"/>
    <w:rsid w:val="0030561C"/>
    <w:rsid w:val="003057BA"/>
    <w:rsid w:val="003065A6"/>
    <w:rsid w:val="00306669"/>
    <w:rsid w:val="00307162"/>
    <w:rsid w:val="003076EF"/>
    <w:rsid w:val="00307896"/>
    <w:rsid w:val="00307CC1"/>
    <w:rsid w:val="00307D2A"/>
    <w:rsid w:val="003124CD"/>
    <w:rsid w:val="003127D0"/>
    <w:rsid w:val="003127D1"/>
    <w:rsid w:val="00312FD1"/>
    <w:rsid w:val="003133C1"/>
    <w:rsid w:val="003137C8"/>
    <w:rsid w:val="00313BE8"/>
    <w:rsid w:val="00314C56"/>
    <w:rsid w:val="00314DDA"/>
    <w:rsid w:val="00314F2E"/>
    <w:rsid w:val="003153F1"/>
    <w:rsid w:val="00315786"/>
    <w:rsid w:val="003158EE"/>
    <w:rsid w:val="00315E9B"/>
    <w:rsid w:val="003160F7"/>
    <w:rsid w:val="00316158"/>
    <w:rsid w:val="00316330"/>
    <w:rsid w:val="003165FB"/>
    <w:rsid w:val="00316802"/>
    <w:rsid w:val="0031691C"/>
    <w:rsid w:val="00316984"/>
    <w:rsid w:val="00316A80"/>
    <w:rsid w:val="00316E0C"/>
    <w:rsid w:val="00316F08"/>
    <w:rsid w:val="003170AE"/>
    <w:rsid w:val="003172B4"/>
    <w:rsid w:val="00317975"/>
    <w:rsid w:val="00320383"/>
    <w:rsid w:val="003208E9"/>
    <w:rsid w:val="00320932"/>
    <w:rsid w:val="00320A0A"/>
    <w:rsid w:val="00320B5E"/>
    <w:rsid w:val="00320C84"/>
    <w:rsid w:val="00320E90"/>
    <w:rsid w:val="00320F8D"/>
    <w:rsid w:val="003211AC"/>
    <w:rsid w:val="00321BDB"/>
    <w:rsid w:val="00321CBC"/>
    <w:rsid w:val="00322B6F"/>
    <w:rsid w:val="00322C29"/>
    <w:rsid w:val="00322CB7"/>
    <w:rsid w:val="00322F41"/>
    <w:rsid w:val="0032301D"/>
    <w:rsid w:val="0032315C"/>
    <w:rsid w:val="00323A8A"/>
    <w:rsid w:val="00323BCE"/>
    <w:rsid w:val="003244B3"/>
    <w:rsid w:val="0032482D"/>
    <w:rsid w:val="00324A00"/>
    <w:rsid w:val="00324E34"/>
    <w:rsid w:val="00324FC4"/>
    <w:rsid w:val="00325A48"/>
    <w:rsid w:val="00325BA4"/>
    <w:rsid w:val="00326AC8"/>
    <w:rsid w:val="003276AB"/>
    <w:rsid w:val="0032791C"/>
    <w:rsid w:val="00327C67"/>
    <w:rsid w:val="00327D0B"/>
    <w:rsid w:val="003301F5"/>
    <w:rsid w:val="00330FEA"/>
    <w:rsid w:val="00331121"/>
    <w:rsid w:val="0033125B"/>
    <w:rsid w:val="003318B2"/>
    <w:rsid w:val="00331940"/>
    <w:rsid w:val="003319D4"/>
    <w:rsid w:val="00331B65"/>
    <w:rsid w:val="0033296E"/>
    <w:rsid w:val="00332EB6"/>
    <w:rsid w:val="003335B0"/>
    <w:rsid w:val="003339B6"/>
    <w:rsid w:val="003344FA"/>
    <w:rsid w:val="00335133"/>
    <w:rsid w:val="0033533A"/>
    <w:rsid w:val="003358CF"/>
    <w:rsid w:val="00335C2C"/>
    <w:rsid w:val="00336997"/>
    <w:rsid w:val="00336CB4"/>
    <w:rsid w:val="00336EAF"/>
    <w:rsid w:val="00337467"/>
    <w:rsid w:val="003377C4"/>
    <w:rsid w:val="00337CFC"/>
    <w:rsid w:val="003404A1"/>
    <w:rsid w:val="00340661"/>
    <w:rsid w:val="0034080E"/>
    <w:rsid w:val="00340E06"/>
    <w:rsid w:val="0034184E"/>
    <w:rsid w:val="00341861"/>
    <w:rsid w:val="003426B0"/>
    <w:rsid w:val="003430AF"/>
    <w:rsid w:val="0034348E"/>
    <w:rsid w:val="0034392A"/>
    <w:rsid w:val="00343BDF"/>
    <w:rsid w:val="00343C55"/>
    <w:rsid w:val="00344276"/>
    <w:rsid w:val="00344E1A"/>
    <w:rsid w:val="003452FC"/>
    <w:rsid w:val="0034624E"/>
    <w:rsid w:val="003466BC"/>
    <w:rsid w:val="00346FF6"/>
    <w:rsid w:val="00347437"/>
    <w:rsid w:val="00347877"/>
    <w:rsid w:val="0034790A"/>
    <w:rsid w:val="00347AFE"/>
    <w:rsid w:val="00350F99"/>
    <w:rsid w:val="003511B6"/>
    <w:rsid w:val="00351BF6"/>
    <w:rsid w:val="00351E15"/>
    <w:rsid w:val="00351F78"/>
    <w:rsid w:val="00352653"/>
    <w:rsid w:val="0035285C"/>
    <w:rsid w:val="00352908"/>
    <w:rsid w:val="00353132"/>
    <w:rsid w:val="00353937"/>
    <w:rsid w:val="00353C89"/>
    <w:rsid w:val="0035420A"/>
    <w:rsid w:val="003543AC"/>
    <w:rsid w:val="00355044"/>
    <w:rsid w:val="003556E7"/>
    <w:rsid w:val="00355AAA"/>
    <w:rsid w:val="00356636"/>
    <w:rsid w:val="003566ED"/>
    <w:rsid w:val="00356AD8"/>
    <w:rsid w:val="00356B08"/>
    <w:rsid w:val="0035710F"/>
    <w:rsid w:val="0035798D"/>
    <w:rsid w:val="00357C77"/>
    <w:rsid w:val="00357E7D"/>
    <w:rsid w:val="00360C23"/>
    <w:rsid w:val="003615E8"/>
    <w:rsid w:val="00361D71"/>
    <w:rsid w:val="003626EC"/>
    <w:rsid w:val="00362ED4"/>
    <w:rsid w:val="00363B14"/>
    <w:rsid w:val="00364260"/>
    <w:rsid w:val="003651FB"/>
    <w:rsid w:val="003655F1"/>
    <w:rsid w:val="00365654"/>
    <w:rsid w:val="00365687"/>
    <w:rsid w:val="0036573B"/>
    <w:rsid w:val="00365942"/>
    <w:rsid w:val="00366154"/>
    <w:rsid w:val="00366834"/>
    <w:rsid w:val="0036698A"/>
    <w:rsid w:val="00366DE9"/>
    <w:rsid w:val="00366F31"/>
    <w:rsid w:val="003674C7"/>
    <w:rsid w:val="003678F9"/>
    <w:rsid w:val="00367A20"/>
    <w:rsid w:val="00367A26"/>
    <w:rsid w:val="00367A7D"/>
    <w:rsid w:val="00367FF9"/>
    <w:rsid w:val="00370352"/>
    <w:rsid w:val="003709D0"/>
    <w:rsid w:val="00371108"/>
    <w:rsid w:val="00371DEF"/>
    <w:rsid w:val="003724C9"/>
    <w:rsid w:val="003726D2"/>
    <w:rsid w:val="003729EB"/>
    <w:rsid w:val="00372ECF"/>
    <w:rsid w:val="003736A0"/>
    <w:rsid w:val="003739C4"/>
    <w:rsid w:val="00373D1C"/>
    <w:rsid w:val="0037402E"/>
    <w:rsid w:val="0037459A"/>
    <w:rsid w:val="0037516A"/>
    <w:rsid w:val="003753D0"/>
    <w:rsid w:val="0037621E"/>
    <w:rsid w:val="00376BC6"/>
    <w:rsid w:val="00376C88"/>
    <w:rsid w:val="00376D6F"/>
    <w:rsid w:val="003772F5"/>
    <w:rsid w:val="00377A32"/>
    <w:rsid w:val="00377E74"/>
    <w:rsid w:val="00377ED0"/>
    <w:rsid w:val="00377FE0"/>
    <w:rsid w:val="00380100"/>
    <w:rsid w:val="00380924"/>
    <w:rsid w:val="00380E26"/>
    <w:rsid w:val="00380EE2"/>
    <w:rsid w:val="00380F3F"/>
    <w:rsid w:val="00380FA8"/>
    <w:rsid w:val="00381020"/>
    <w:rsid w:val="003812EE"/>
    <w:rsid w:val="0038258A"/>
    <w:rsid w:val="00382B78"/>
    <w:rsid w:val="00382CC2"/>
    <w:rsid w:val="00383056"/>
    <w:rsid w:val="003835C5"/>
    <w:rsid w:val="003836F7"/>
    <w:rsid w:val="00384248"/>
    <w:rsid w:val="00384472"/>
    <w:rsid w:val="00384521"/>
    <w:rsid w:val="00385757"/>
    <w:rsid w:val="00385DD8"/>
    <w:rsid w:val="00385E15"/>
    <w:rsid w:val="00385F79"/>
    <w:rsid w:val="00386075"/>
    <w:rsid w:val="00386F0A"/>
    <w:rsid w:val="0038756B"/>
    <w:rsid w:val="00387997"/>
    <w:rsid w:val="00387AFC"/>
    <w:rsid w:val="003905BE"/>
    <w:rsid w:val="00390989"/>
    <w:rsid w:val="00390FE6"/>
    <w:rsid w:val="00391091"/>
    <w:rsid w:val="0039118C"/>
    <w:rsid w:val="00391193"/>
    <w:rsid w:val="00391392"/>
    <w:rsid w:val="003915B5"/>
    <w:rsid w:val="00391C23"/>
    <w:rsid w:val="00391D7D"/>
    <w:rsid w:val="0039244B"/>
    <w:rsid w:val="003924EA"/>
    <w:rsid w:val="003927BF"/>
    <w:rsid w:val="00392905"/>
    <w:rsid w:val="00392BE6"/>
    <w:rsid w:val="00393A5C"/>
    <w:rsid w:val="00393C4E"/>
    <w:rsid w:val="00394074"/>
    <w:rsid w:val="003947EC"/>
    <w:rsid w:val="00394E0B"/>
    <w:rsid w:val="00395181"/>
    <w:rsid w:val="00395C66"/>
    <w:rsid w:val="003968E1"/>
    <w:rsid w:val="00396B20"/>
    <w:rsid w:val="00396BEC"/>
    <w:rsid w:val="00397147"/>
    <w:rsid w:val="00397440"/>
    <w:rsid w:val="003976D6"/>
    <w:rsid w:val="0039779D"/>
    <w:rsid w:val="00397AA2"/>
    <w:rsid w:val="00397D36"/>
    <w:rsid w:val="00397E67"/>
    <w:rsid w:val="003A0AE2"/>
    <w:rsid w:val="003A14ED"/>
    <w:rsid w:val="003A19EF"/>
    <w:rsid w:val="003A1BAB"/>
    <w:rsid w:val="003A1FB4"/>
    <w:rsid w:val="003A209C"/>
    <w:rsid w:val="003A20C6"/>
    <w:rsid w:val="003A2F14"/>
    <w:rsid w:val="003A3508"/>
    <w:rsid w:val="003A391D"/>
    <w:rsid w:val="003A3C4F"/>
    <w:rsid w:val="003A3E87"/>
    <w:rsid w:val="003A4E14"/>
    <w:rsid w:val="003A5324"/>
    <w:rsid w:val="003A5424"/>
    <w:rsid w:val="003A546F"/>
    <w:rsid w:val="003A55E9"/>
    <w:rsid w:val="003A5E69"/>
    <w:rsid w:val="003A697E"/>
    <w:rsid w:val="003A6BCB"/>
    <w:rsid w:val="003A6D43"/>
    <w:rsid w:val="003A6E8D"/>
    <w:rsid w:val="003B0313"/>
    <w:rsid w:val="003B0B3E"/>
    <w:rsid w:val="003B0F3A"/>
    <w:rsid w:val="003B16AE"/>
    <w:rsid w:val="003B18DF"/>
    <w:rsid w:val="003B203E"/>
    <w:rsid w:val="003B25CE"/>
    <w:rsid w:val="003B2A07"/>
    <w:rsid w:val="003B2D4D"/>
    <w:rsid w:val="003B303E"/>
    <w:rsid w:val="003B395D"/>
    <w:rsid w:val="003B415F"/>
    <w:rsid w:val="003B44AE"/>
    <w:rsid w:val="003B4A78"/>
    <w:rsid w:val="003B4D0F"/>
    <w:rsid w:val="003B52C1"/>
    <w:rsid w:val="003B55B1"/>
    <w:rsid w:val="003B5726"/>
    <w:rsid w:val="003B6126"/>
    <w:rsid w:val="003B66C2"/>
    <w:rsid w:val="003B6868"/>
    <w:rsid w:val="003B6D4B"/>
    <w:rsid w:val="003B7E0C"/>
    <w:rsid w:val="003B7F56"/>
    <w:rsid w:val="003C0045"/>
    <w:rsid w:val="003C03F8"/>
    <w:rsid w:val="003C0880"/>
    <w:rsid w:val="003C0B2B"/>
    <w:rsid w:val="003C1850"/>
    <w:rsid w:val="003C1EC1"/>
    <w:rsid w:val="003C20A6"/>
    <w:rsid w:val="003C2215"/>
    <w:rsid w:val="003C22AD"/>
    <w:rsid w:val="003C2740"/>
    <w:rsid w:val="003C28DB"/>
    <w:rsid w:val="003C3B28"/>
    <w:rsid w:val="003C4927"/>
    <w:rsid w:val="003C543D"/>
    <w:rsid w:val="003C5661"/>
    <w:rsid w:val="003C5719"/>
    <w:rsid w:val="003C6126"/>
    <w:rsid w:val="003C6150"/>
    <w:rsid w:val="003C64B0"/>
    <w:rsid w:val="003C6A47"/>
    <w:rsid w:val="003C6C13"/>
    <w:rsid w:val="003C6C39"/>
    <w:rsid w:val="003C71B3"/>
    <w:rsid w:val="003C72FE"/>
    <w:rsid w:val="003C778B"/>
    <w:rsid w:val="003D0060"/>
    <w:rsid w:val="003D0E48"/>
    <w:rsid w:val="003D0FD8"/>
    <w:rsid w:val="003D14BA"/>
    <w:rsid w:val="003D190B"/>
    <w:rsid w:val="003D1F74"/>
    <w:rsid w:val="003D3744"/>
    <w:rsid w:val="003D39C2"/>
    <w:rsid w:val="003D3D2F"/>
    <w:rsid w:val="003D3DAE"/>
    <w:rsid w:val="003D4F16"/>
    <w:rsid w:val="003D50B0"/>
    <w:rsid w:val="003D5327"/>
    <w:rsid w:val="003D55B6"/>
    <w:rsid w:val="003D56FC"/>
    <w:rsid w:val="003D5769"/>
    <w:rsid w:val="003D5844"/>
    <w:rsid w:val="003D60B4"/>
    <w:rsid w:val="003D6B29"/>
    <w:rsid w:val="003D71E9"/>
    <w:rsid w:val="003D75A1"/>
    <w:rsid w:val="003D7CFD"/>
    <w:rsid w:val="003D7DC7"/>
    <w:rsid w:val="003E026E"/>
    <w:rsid w:val="003E04F0"/>
    <w:rsid w:val="003E0529"/>
    <w:rsid w:val="003E0DFC"/>
    <w:rsid w:val="003E1386"/>
    <w:rsid w:val="003E1A94"/>
    <w:rsid w:val="003E247E"/>
    <w:rsid w:val="003E288D"/>
    <w:rsid w:val="003E2CFB"/>
    <w:rsid w:val="003E2FAC"/>
    <w:rsid w:val="003E3D0C"/>
    <w:rsid w:val="003E3FF4"/>
    <w:rsid w:val="003E41AE"/>
    <w:rsid w:val="003E4985"/>
    <w:rsid w:val="003E6AF6"/>
    <w:rsid w:val="003E6F4A"/>
    <w:rsid w:val="003E791D"/>
    <w:rsid w:val="003E7B06"/>
    <w:rsid w:val="003E7C60"/>
    <w:rsid w:val="003E7DA0"/>
    <w:rsid w:val="003E7ED3"/>
    <w:rsid w:val="003F0141"/>
    <w:rsid w:val="003F0535"/>
    <w:rsid w:val="003F0CD8"/>
    <w:rsid w:val="003F0D46"/>
    <w:rsid w:val="003F10F6"/>
    <w:rsid w:val="003F1295"/>
    <w:rsid w:val="003F1C05"/>
    <w:rsid w:val="003F22BE"/>
    <w:rsid w:val="003F22D6"/>
    <w:rsid w:val="003F2A10"/>
    <w:rsid w:val="003F2B9B"/>
    <w:rsid w:val="003F2EAF"/>
    <w:rsid w:val="003F32FE"/>
    <w:rsid w:val="003F366C"/>
    <w:rsid w:val="003F3788"/>
    <w:rsid w:val="003F3B18"/>
    <w:rsid w:val="003F3C9D"/>
    <w:rsid w:val="003F3EAD"/>
    <w:rsid w:val="003F4143"/>
    <w:rsid w:val="003F4260"/>
    <w:rsid w:val="003F4A14"/>
    <w:rsid w:val="003F575D"/>
    <w:rsid w:val="003F58C6"/>
    <w:rsid w:val="003F5A6C"/>
    <w:rsid w:val="003F60F7"/>
    <w:rsid w:val="003F6614"/>
    <w:rsid w:val="003F6B7E"/>
    <w:rsid w:val="003F6CF8"/>
    <w:rsid w:val="003F73EE"/>
    <w:rsid w:val="004005B3"/>
    <w:rsid w:val="00400834"/>
    <w:rsid w:val="004010C3"/>
    <w:rsid w:val="004012AE"/>
    <w:rsid w:val="004017DF"/>
    <w:rsid w:val="0040193D"/>
    <w:rsid w:val="00401DEB"/>
    <w:rsid w:val="00401F42"/>
    <w:rsid w:val="004020C5"/>
    <w:rsid w:val="0040312C"/>
    <w:rsid w:val="0040395D"/>
    <w:rsid w:val="00403B00"/>
    <w:rsid w:val="00403BB9"/>
    <w:rsid w:val="0040458D"/>
    <w:rsid w:val="00404A17"/>
    <w:rsid w:val="004053F3"/>
    <w:rsid w:val="0040560F"/>
    <w:rsid w:val="0040576E"/>
    <w:rsid w:val="00405D2B"/>
    <w:rsid w:val="004061C7"/>
    <w:rsid w:val="0040666B"/>
    <w:rsid w:val="00406F34"/>
    <w:rsid w:val="004071ED"/>
    <w:rsid w:val="004074D9"/>
    <w:rsid w:val="00407578"/>
    <w:rsid w:val="00407898"/>
    <w:rsid w:val="004101A1"/>
    <w:rsid w:val="004102D5"/>
    <w:rsid w:val="00410483"/>
    <w:rsid w:val="00410735"/>
    <w:rsid w:val="00410A19"/>
    <w:rsid w:val="00410ADF"/>
    <w:rsid w:val="00411776"/>
    <w:rsid w:val="004117B7"/>
    <w:rsid w:val="00412C69"/>
    <w:rsid w:val="00413870"/>
    <w:rsid w:val="00413A81"/>
    <w:rsid w:val="00413BE9"/>
    <w:rsid w:val="00413C07"/>
    <w:rsid w:val="004145D1"/>
    <w:rsid w:val="00414600"/>
    <w:rsid w:val="00415619"/>
    <w:rsid w:val="00416A8C"/>
    <w:rsid w:val="004171C1"/>
    <w:rsid w:val="0041738E"/>
    <w:rsid w:val="0041747B"/>
    <w:rsid w:val="00417491"/>
    <w:rsid w:val="00417501"/>
    <w:rsid w:val="004176BE"/>
    <w:rsid w:val="00417969"/>
    <w:rsid w:val="004208E0"/>
    <w:rsid w:val="00421681"/>
    <w:rsid w:val="00421931"/>
    <w:rsid w:val="00421A36"/>
    <w:rsid w:val="00422B29"/>
    <w:rsid w:val="00422D26"/>
    <w:rsid w:val="00423BB8"/>
    <w:rsid w:val="00424111"/>
    <w:rsid w:val="004242D4"/>
    <w:rsid w:val="0042459E"/>
    <w:rsid w:val="004247E0"/>
    <w:rsid w:val="0042494B"/>
    <w:rsid w:val="00424B6B"/>
    <w:rsid w:val="00424EEF"/>
    <w:rsid w:val="00424F2A"/>
    <w:rsid w:val="00425AAC"/>
    <w:rsid w:val="0042610E"/>
    <w:rsid w:val="004261C8"/>
    <w:rsid w:val="00426305"/>
    <w:rsid w:val="0042649A"/>
    <w:rsid w:val="00426C7B"/>
    <w:rsid w:val="00427324"/>
    <w:rsid w:val="00427895"/>
    <w:rsid w:val="0043033D"/>
    <w:rsid w:val="004304E5"/>
    <w:rsid w:val="00430852"/>
    <w:rsid w:val="00430D3B"/>
    <w:rsid w:val="004310BE"/>
    <w:rsid w:val="004313FB"/>
    <w:rsid w:val="004314C5"/>
    <w:rsid w:val="00432276"/>
    <w:rsid w:val="004323A0"/>
    <w:rsid w:val="00432F90"/>
    <w:rsid w:val="00433054"/>
    <w:rsid w:val="00433B2B"/>
    <w:rsid w:val="00435134"/>
    <w:rsid w:val="0043539F"/>
    <w:rsid w:val="004371D8"/>
    <w:rsid w:val="004372AF"/>
    <w:rsid w:val="004374B2"/>
    <w:rsid w:val="00437820"/>
    <w:rsid w:val="00437B70"/>
    <w:rsid w:val="00437F35"/>
    <w:rsid w:val="004403B6"/>
    <w:rsid w:val="00440B79"/>
    <w:rsid w:val="00441463"/>
    <w:rsid w:val="0044177C"/>
    <w:rsid w:val="00441F7D"/>
    <w:rsid w:val="004424B8"/>
    <w:rsid w:val="00442ADD"/>
    <w:rsid w:val="00442F94"/>
    <w:rsid w:val="004430A1"/>
    <w:rsid w:val="004430F9"/>
    <w:rsid w:val="00443133"/>
    <w:rsid w:val="004433E1"/>
    <w:rsid w:val="00443F54"/>
    <w:rsid w:val="004449CA"/>
    <w:rsid w:val="00444DB7"/>
    <w:rsid w:val="00445099"/>
    <w:rsid w:val="00445374"/>
    <w:rsid w:val="00445DB7"/>
    <w:rsid w:val="004462FF"/>
    <w:rsid w:val="00446346"/>
    <w:rsid w:val="004466F0"/>
    <w:rsid w:val="00446869"/>
    <w:rsid w:val="004473FE"/>
    <w:rsid w:val="004500BA"/>
    <w:rsid w:val="00450123"/>
    <w:rsid w:val="00450330"/>
    <w:rsid w:val="0045087C"/>
    <w:rsid w:val="00450916"/>
    <w:rsid w:val="0045122C"/>
    <w:rsid w:val="0045174B"/>
    <w:rsid w:val="00451FBA"/>
    <w:rsid w:val="00452605"/>
    <w:rsid w:val="0045330A"/>
    <w:rsid w:val="00453410"/>
    <w:rsid w:val="00453AC0"/>
    <w:rsid w:val="00453B22"/>
    <w:rsid w:val="00453CE5"/>
    <w:rsid w:val="00454290"/>
    <w:rsid w:val="004544AD"/>
    <w:rsid w:val="004547CF"/>
    <w:rsid w:val="00454BD6"/>
    <w:rsid w:val="00454F22"/>
    <w:rsid w:val="00455B88"/>
    <w:rsid w:val="00456083"/>
    <w:rsid w:val="004560AF"/>
    <w:rsid w:val="00456513"/>
    <w:rsid w:val="00456BEE"/>
    <w:rsid w:val="00456F79"/>
    <w:rsid w:val="004571E3"/>
    <w:rsid w:val="0045764B"/>
    <w:rsid w:val="00457849"/>
    <w:rsid w:val="0046039A"/>
    <w:rsid w:val="00460861"/>
    <w:rsid w:val="00460C41"/>
    <w:rsid w:val="004617E9"/>
    <w:rsid w:val="00461A7E"/>
    <w:rsid w:val="0046258D"/>
    <w:rsid w:val="0046279A"/>
    <w:rsid w:val="00462C9F"/>
    <w:rsid w:val="00463739"/>
    <w:rsid w:val="00463783"/>
    <w:rsid w:val="00463D50"/>
    <w:rsid w:val="004643A7"/>
    <w:rsid w:val="00465B52"/>
    <w:rsid w:val="00465C5D"/>
    <w:rsid w:val="00465F75"/>
    <w:rsid w:val="00466101"/>
    <w:rsid w:val="0046672C"/>
    <w:rsid w:val="00466928"/>
    <w:rsid w:val="0046747D"/>
    <w:rsid w:val="004676BF"/>
    <w:rsid w:val="004677D9"/>
    <w:rsid w:val="004679C0"/>
    <w:rsid w:val="00467CD7"/>
    <w:rsid w:val="0047015C"/>
    <w:rsid w:val="00470837"/>
    <w:rsid w:val="00470A61"/>
    <w:rsid w:val="004710BD"/>
    <w:rsid w:val="004712DE"/>
    <w:rsid w:val="00471399"/>
    <w:rsid w:val="004714A5"/>
    <w:rsid w:val="00471C3E"/>
    <w:rsid w:val="00471FB8"/>
    <w:rsid w:val="00471FC2"/>
    <w:rsid w:val="00472EEF"/>
    <w:rsid w:val="00472F9D"/>
    <w:rsid w:val="00473721"/>
    <w:rsid w:val="004741EB"/>
    <w:rsid w:val="00474393"/>
    <w:rsid w:val="00474EC7"/>
    <w:rsid w:val="004752EC"/>
    <w:rsid w:val="00475302"/>
    <w:rsid w:val="004753A5"/>
    <w:rsid w:val="0047567C"/>
    <w:rsid w:val="004756CC"/>
    <w:rsid w:val="00475C6F"/>
    <w:rsid w:val="00475FC2"/>
    <w:rsid w:val="004771BB"/>
    <w:rsid w:val="00477280"/>
    <w:rsid w:val="00477351"/>
    <w:rsid w:val="0047763B"/>
    <w:rsid w:val="00477749"/>
    <w:rsid w:val="00477B14"/>
    <w:rsid w:val="00480A92"/>
    <w:rsid w:val="00480BE6"/>
    <w:rsid w:val="00480C96"/>
    <w:rsid w:val="00481065"/>
    <w:rsid w:val="004819F5"/>
    <w:rsid w:val="00481D58"/>
    <w:rsid w:val="00482229"/>
    <w:rsid w:val="004824EB"/>
    <w:rsid w:val="004829FB"/>
    <w:rsid w:val="00482DCD"/>
    <w:rsid w:val="0048351E"/>
    <w:rsid w:val="00483689"/>
    <w:rsid w:val="0048372A"/>
    <w:rsid w:val="00484358"/>
    <w:rsid w:val="004848CF"/>
    <w:rsid w:val="00484960"/>
    <w:rsid w:val="004856C7"/>
    <w:rsid w:val="00485D28"/>
    <w:rsid w:val="00485F01"/>
    <w:rsid w:val="004863C0"/>
    <w:rsid w:val="00486A69"/>
    <w:rsid w:val="00487F86"/>
    <w:rsid w:val="00487FE9"/>
    <w:rsid w:val="004901E8"/>
    <w:rsid w:val="00491993"/>
    <w:rsid w:val="00491A3D"/>
    <w:rsid w:val="00491C7F"/>
    <w:rsid w:val="0049278B"/>
    <w:rsid w:val="004928E9"/>
    <w:rsid w:val="00494652"/>
    <w:rsid w:val="00494696"/>
    <w:rsid w:val="00495307"/>
    <w:rsid w:val="0049545D"/>
    <w:rsid w:val="00496444"/>
    <w:rsid w:val="004967BE"/>
    <w:rsid w:val="00496B04"/>
    <w:rsid w:val="004970BC"/>
    <w:rsid w:val="004975FF"/>
    <w:rsid w:val="004977D8"/>
    <w:rsid w:val="00497946"/>
    <w:rsid w:val="00497C64"/>
    <w:rsid w:val="004A044D"/>
    <w:rsid w:val="004A155A"/>
    <w:rsid w:val="004A1562"/>
    <w:rsid w:val="004A1928"/>
    <w:rsid w:val="004A1CE4"/>
    <w:rsid w:val="004A23E2"/>
    <w:rsid w:val="004A34CE"/>
    <w:rsid w:val="004A385F"/>
    <w:rsid w:val="004A393B"/>
    <w:rsid w:val="004A3BFA"/>
    <w:rsid w:val="004A3EE9"/>
    <w:rsid w:val="004A3FE7"/>
    <w:rsid w:val="004A47C6"/>
    <w:rsid w:val="004A4B93"/>
    <w:rsid w:val="004A4CBE"/>
    <w:rsid w:val="004A5159"/>
    <w:rsid w:val="004A5944"/>
    <w:rsid w:val="004A5D22"/>
    <w:rsid w:val="004A5E1B"/>
    <w:rsid w:val="004A668D"/>
    <w:rsid w:val="004A6792"/>
    <w:rsid w:val="004A6B36"/>
    <w:rsid w:val="004A6B96"/>
    <w:rsid w:val="004A6CF5"/>
    <w:rsid w:val="004A7238"/>
    <w:rsid w:val="004A76D9"/>
    <w:rsid w:val="004A7D76"/>
    <w:rsid w:val="004B0A2B"/>
    <w:rsid w:val="004B101D"/>
    <w:rsid w:val="004B1597"/>
    <w:rsid w:val="004B168E"/>
    <w:rsid w:val="004B16AD"/>
    <w:rsid w:val="004B18AE"/>
    <w:rsid w:val="004B1987"/>
    <w:rsid w:val="004B1A05"/>
    <w:rsid w:val="004B1C7F"/>
    <w:rsid w:val="004B1D14"/>
    <w:rsid w:val="004B21C8"/>
    <w:rsid w:val="004B2703"/>
    <w:rsid w:val="004B2FAC"/>
    <w:rsid w:val="004B30CA"/>
    <w:rsid w:val="004B3360"/>
    <w:rsid w:val="004B37CD"/>
    <w:rsid w:val="004B3970"/>
    <w:rsid w:val="004B3A53"/>
    <w:rsid w:val="004B3A5B"/>
    <w:rsid w:val="004B3C05"/>
    <w:rsid w:val="004B43B6"/>
    <w:rsid w:val="004B46FC"/>
    <w:rsid w:val="004B4FB5"/>
    <w:rsid w:val="004B56B4"/>
    <w:rsid w:val="004B597A"/>
    <w:rsid w:val="004B5AA1"/>
    <w:rsid w:val="004B5D47"/>
    <w:rsid w:val="004B5F3C"/>
    <w:rsid w:val="004B6190"/>
    <w:rsid w:val="004B6B57"/>
    <w:rsid w:val="004B7266"/>
    <w:rsid w:val="004B74E2"/>
    <w:rsid w:val="004B78C6"/>
    <w:rsid w:val="004C0124"/>
    <w:rsid w:val="004C038C"/>
    <w:rsid w:val="004C03E5"/>
    <w:rsid w:val="004C0669"/>
    <w:rsid w:val="004C18F3"/>
    <w:rsid w:val="004C1CED"/>
    <w:rsid w:val="004C1D81"/>
    <w:rsid w:val="004C1E48"/>
    <w:rsid w:val="004C21A2"/>
    <w:rsid w:val="004C2AC8"/>
    <w:rsid w:val="004C33FA"/>
    <w:rsid w:val="004C37DB"/>
    <w:rsid w:val="004C3F3D"/>
    <w:rsid w:val="004C3F77"/>
    <w:rsid w:val="004C4A06"/>
    <w:rsid w:val="004C4CF9"/>
    <w:rsid w:val="004C4EA6"/>
    <w:rsid w:val="004C4EEF"/>
    <w:rsid w:val="004C5515"/>
    <w:rsid w:val="004C5B5A"/>
    <w:rsid w:val="004C5FB1"/>
    <w:rsid w:val="004C67D1"/>
    <w:rsid w:val="004C6E12"/>
    <w:rsid w:val="004C6E95"/>
    <w:rsid w:val="004C74B5"/>
    <w:rsid w:val="004C7671"/>
    <w:rsid w:val="004D0740"/>
    <w:rsid w:val="004D0790"/>
    <w:rsid w:val="004D105E"/>
    <w:rsid w:val="004D1B61"/>
    <w:rsid w:val="004D1CDE"/>
    <w:rsid w:val="004D2316"/>
    <w:rsid w:val="004D324A"/>
    <w:rsid w:val="004D3390"/>
    <w:rsid w:val="004D3724"/>
    <w:rsid w:val="004D3AF6"/>
    <w:rsid w:val="004D3C75"/>
    <w:rsid w:val="004D4016"/>
    <w:rsid w:val="004D402B"/>
    <w:rsid w:val="004D488C"/>
    <w:rsid w:val="004D4B1F"/>
    <w:rsid w:val="004D535D"/>
    <w:rsid w:val="004D5815"/>
    <w:rsid w:val="004D59AE"/>
    <w:rsid w:val="004D6086"/>
    <w:rsid w:val="004D6371"/>
    <w:rsid w:val="004D6A05"/>
    <w:rsid w:val="004D6A4E"/>
    <w:rsid w:val="004E0694"/>
    <w:rsid w:val="004E0795"/>
    <w:rsid w:val="004E1796"/>
    <w:rsid w:val="004E17E2"/>
    <w:rsid w:val="004E18EE"/>
    <w:rsid w:val="004E199E"/>
    <w:rsid w:val="004E2148"/>
    <w:rsid w:val="004E22FD"/>
    <w:rsid w:val="004E262C"/>
    <w:rsid w:val="004E2AD4"/>
    <w:rsid w:val="004E2B12"/>
    <w:rsid w:val="004E2CCE"/>
    <w:rsid w:val="004E2E73"/>
    <w:rsid w:val="004E3263"/>
    <w:rsid w:val="004E3C95"/>
    <w:rsid w:val="004E447E"/>
    <w:rsid w:val="004E4932"/>
    <w:rsid w:val="004E4C88"/>
    <w:rsid w:val="004E53B7"/>
    <w:rsid w:val="004E55E0"/>
    <w:rsid w:val="004E5797"/>
    <w:rsid w:val="004E57CE"/>
    <w:rsid w:val="004E61B2"/>
    <w:rsid w:val="004E644B"/>
    <w:rsid w:val="004E7212"/>
    <w:rsid w:val="004E78C8"/>
    <w:rsid w:val="004E7AB1"/>
    <w:rsid w:val="004E7B33"/>
    <w:rsid w:val="004F0396"/>
    <w:rsid w:val="004F04BD"/>
    <w:rsid w:val="004F04DF"/>
    <w:rsid w:val="004F0729"/>
    <w:rsid w:val="004F09CC"/>
    <w:rsid w:val="004F1065"/>
    <w:rsid w:val="004F1185"/>
    <w:rsid w:val="004F14DD"/>
    <w:rsid w:val="004F180E"/>
    <w:rsid w:val="004F2469"/>
    <w:rsid w:val="004F24A6"/>
    <w:rsid w:val="004F24A7"/>
    <w:rsid w:val="004F2593"/>
    <w:rsid w:val="004F2BD5"/>
    <w:rsid w:val="004F2F7F"/>
    <w:rsid w:val="004F33FC"/>
    <w:rsid w:val="004F3D6A"/>
    <w:rsid w:val="004F4413"/>
    <w:rsid w:val="004F450C"/>
    <w:rsid w:val="004F480A"/>
    <w:rsid w:val="004F49F5"/>
    <w:rsid w:val="004F5CAF"/>
    <w:rsid w:val="004F6359"/>
    <w:rsid w:val="004F6A0A"/>
    <w:rsid w:val="004F6A4F"/>
    <w:rsid w:val="004F6CF9"/>
    <w:rsid w:val="004F72B5"/>
    <w:rsid w:val="004F73CE"/>
    <w:rsid w:val="004F795E"/>
    <w:rsid w:val="004F7AE2"/>
    <w:rsid w:val="004F7F3A"/>
    <w:rsid w:val="005001A9"/>
    <w:rsid w:val="0050066F"/>
    <w:rsid w:val="00500B3C"/>
    <w:rsid w:val="00501358"/>
    <w:rsid w:val="005014D7"/>
    <w:rsid w:val="00501856"/>
    <w:rsid w:val="00501EDE"/>
    <w:rsid w:val="00502C01"/>
    <w:rsid w:val="00503172"/>
    <w:rsid w:val="0050333F"/>
    <w:rsid w:val="0050338D"/>
    <w:rsid w:val="005038C1"/>
    <w:rsid w:val="00503CA7"/>
    <w:rsid w:val="00504091"/>
    <w:rsid w:val="00504734"/>
    <w:rsid w:val="005047C4"/>
    <w:rsid w:val="00504B52"/>
    <w:rsid w:val="00504B54"/>
    <w:rsid w:val="00504D4C"/>
    <w:rsid w:val="00505902"/>
    <w:rsid w:val="00505A8A"/>
    <w:rsid w:val="00506559"/>
    <w:rsid w:val="00506EC8"/>
    <w:rsid w:val="00507302"/>
    <w:rsid w:val="00507D23"/>
    <w:rsid w:val="005104DE"/>
    <w:rsid w:val="00510E31"/>
    <w:rsid w:val="005110B4"/>
    <w:rsid w:val="00511177"/>
    <w:rsid w:val="00511710"/>
    <w:rsid w:val="0051197C"/>
    <w:rsid w:val="00512104"/>
    <w:rsid w:val="005124CE"/>
    <w:rsid w:val="00512953"/>
    <w:rsid w:val="00512A55"/>
    <w:rsid w:val="005133AC"/>
    <w:rsid w:val="00513B93"/>
    <w:rsid w:val="00514402"/>
    <w:rsid w:val="00514672"/>
    <w:rsid w:val="0051483F"/>
    <w:rsid w:val="00514D2A"/>
    <w:rsid w:val="00516368"/>
    <w:rsid w:val="0051717B"/>
    <w:rsid w:val="0051747A"/>
    <w:rsid w:val="00517973"/>
    <w:rsid w:val="00517F93"/>
    <w:rsid w:val="0052024A"/>
    <w:rsid w:val="0052039B"/>
    <w:rsid w:val="00520A0D"/>
    <w:rsid w:val="00520C4E"/>
    <w:rsid w:val="00520E95"/>
    <w:rsid w:val="005216CA"/>
    <w:rsid w:val="005216FB"/>
    <w:rsid w:val="00521DA6"/>
    <w:rsid w:val="00521E3E"/>
    <w:rsid w:val="00522607"/>
    <w:rsid w:val="0052278E"/>
    <w:rsid w:val="00522B3D"/>
    <w:rsid w:val="00522B7D"/>
    <w:rsid w:val="005233CF"/>
    <w:rsid w:val="00524439"/>
    <w:rsid w:val="00524C42"/>
    <w:rsid w:val="00526569"/>
    <w:rsid w:val="005266EB"/>
    <w:rsid w:val="00526724"/>
    <w:rsid w:val="00526B4E"/>
    <w:rsid w:val="00526C3C"/>
    <w:rsid w:val="00527354"/>
    <w:rsid w:val="005273D3"/>
    <w:rsid w:val="0052758D"/>
    <w:rsid w:val="00527609"/>
    <w:rsid w:val="00527739"/>
    <w:rsid w:val="00527D52"/>
    <w:rsid w:val="005301EA"/>
    <w:rsid w:val="00530571"/>
    <w:rsid w:val="0053098E"/>
    <w:rsid w:val="00530A2C"/>
    <w:rsid w:val="00531285"/>
    <w:rsid w:val="0053173D"/>
    <w:rsid w:val="005317A8"/>
    <w:rsid w:val="00531A79"/>
    <w:rsid w:val="00531B0E"/>
    <w:rsid w:val="00531F59"/>
    <w:rsid w:val="00532146"/>
    <w:rsid w:val="0053222B"/>
    <w:rsid w:val="00532542"/>
    <w:rsid w:val="005328B6"/>
    <w:rsid w:val="00532A17"/>
    <w:rsid w:val="00532B29"/>
    <w:rsid w:val="00532ECE"/>
    <w:rsid w:val="005330F1"/>
    <w:rsid w:val="00533228"/>
    <w:rsid w:val="00533678"/>
    <w:rsid w:val="00533942"/>
    <w:rsid w:val="00533BC5"/>
    <w:rsid w:val="00533D9F"/>
    <w:rsid w:val="00533FA9"/>
    <w:rsid w:val="005342C5"/>
    <w:rsid w:val="00534377"/>
    <w:rsid w:val="005345E5"/>
    <w:rsid w:val="00534B4C"/>
    <w:rsid w:val="00534E76"/>
    <w:rsid w:val="00535609"/>
    <w:rsid w:val="00535A38"/>
    <w:rsid w:val="00535AC0"/>
    <w:rsid w:val="00536A7F"/>
    <w:rsid w:val="00536ABD"/>
    <w:rsid w:val="00536C9D"/>
    <w:rsid w:val="00536EA2"/>
    <w:rsid w:val="0053740A"/>
    <w:rsid w:val="005374BE"/>
    <w:rsid w:val="00537754"/>
    <w:rsid w:val="0053794D"/>
    <w:rsid w:val="00540151"/>
    <w:rsid w:val="00540232"/>
    <w:rsid w:val="00540E29"/>
    <w:rsid w:val="00541200"/>
    <w:rsid w:val="0054146A"/>
    <w:rsid w:val="005416CC"/>
    <w:rsid w:val="005418B7"/>
    <w:rsid w:val="00541DA6"/>
    <w:rsid w:val="00542779"/>
    <w:rsid w:val="0054306D"/>
    <w:rsid w:val="005431C0"/>
    <w:rsid w:val="00543325"/>
    <w:rsid w:val="00543838"/>
    <w:rsid w:val="00543DB3"/>
    <w:rsid w:val="00544F3A"/>
    <w:rsid w:val="0054505B"/>
    <w:rsid w:val="005457DA"/>
    <w:rsid w:val="0054590C"/>
    <w:rsid w:val="00545A0E"/>
    <w:rsid w:val="00545C4B"/>
    <w:rsid w:val="00545F2A"/>
    <w:rsid w:val="00546157"/>
    <w:rsid w:val="0054641C"/>
    <w:rsid w:val="0054651D"/>
    <w:rsid w:val="00546974"/>
    <w:rsid w:val="00547032"/>
    <w:rsid w:val="00547079"/>
    <w:rsid w:val="00547297"/>
    <w:rsid w:val="005476AC"/>
    <w:rsid w:val="005504D9"/>
    <w:rsid w:val="00550D7F"/>
    <w:rsid w:val="005510CC"/>
    <w:rsid w:val="00551B42"/>
    <w:rsid w:val="00552128"/>
    <w:rsid w:val="00552722"/>
    <w:rsid w:val="00552C06"/>
    <w:rsid w:val="0055360C"/>
    <w:rsid w:val="00553E9F"/>
    <w:rsid w:val="0055415C"/>
    <w:rsid w:val="00554A90"/>
    <w:rsid w:val="00554DEB"/>
    <w:rsid w:val="0055513B"/>
    <w:rsid w:val="0055532B"/>
    <w:rsid w:val="00555B79"/>
    <w:rsid w:val="00556800"/>
    <w:rsid w:val="0055698C"/>
    <w:rsid w:val="0055762C"/>
    <w:rsid w:val="00560738"/>
    <w:rsid w:val="00560D0E"/>
    <w:rsid w:val="00561141"/>
    <w:rsid w:val="00561825"/>
    <w:rsid w:val="0056184A"/>
    <w:rsid w:val="00562484"/>
    <w:rsid w:val="00562822"/>
    <w:rsid w:val="0056297E"/>
    <w:rsid w:val="00562B8B"/>
    <w:rsid w:val="00562EEE"/>
    <w:rsid w:val="00563DE1"/>
    <w:rsid w:val="005642D4"/>
    <w:rsid w:val="00564338"/>
    <w:rsid w:val="00564625"/>
    <w:rsid w:val="00564C4A"/>
    <w:rsid w:val="00564DAA"/>
    <w:rsid w:val="00565039"/>
    <w:rsid w:val="0056510A"/>
    <w:rsid w:val="00565473"/>
    <w:rsid w:val="005656E9"/>
    <w:rsid w:val="0056682F"/>
    <w:rsid w:val="00566C0D"/>
    <w:rsid w:val="005674CD"/>
    <w:rsid w:val="00567928"/>
    <w:rsid w:val="00567B34"/>
    <w:rsid w:val="00567E03"/>
    <w:rsid w:val="00567F8D"/>
    <w:rsid w:val="00570281"/>
    <w:rsid w:val="00570681"/>
    <w:rsid w:val="0057078A"/>
    <w:rsid w:val="00570BE8"/>
    <w:rsid w:val="0057112E"/>
    <w:rsid w:val="00571450"/>
    <w:rsid w:val="00571566"/>
    <w:rsid w:val="00572005"/>
    <w:rsid w:val="0057203B"/>
    <w:rsid w:val="0057324A"/>
    <w:rsid w:val="0057346C"/>
    <w:rsid w:val="005734EC"/>
    <w:rsid w:val="005736BE"/>
    <w:rsid w:val="00574330"/>
    <w:rsid w:val="005745E3"/>
    <w:rsid w:val="00574E7D"/>
    <w:rsid w:val="005755D5"/>
    <w:rsid w:val="005756B7"/>
    <w:rsid w:val="00575F84"/>
    <w:rsid w:val="005762AE"/>
    <w:rsid w:val="00576BB8"/>
    <w:rsid w:val="00577B0D"/>
    <w:rsid w:val="00577C66"/>
    <w:rsid w:val="00577DBB"/>
    <w:rsid w:val="005809D5"/>
    <w:rsid w:val="005812AF"/>
    <w:rsid w:val="005813F4"/>
    <w:rsid w:val="005813FB"/>
    <w:rsid w:val="0058141F"/>
    <w:rsid w:val="0058165F"/>
    <w:rsid w:val="005820DF"/>
    <w:rsid w:val="005823C0"/>
    <w:rsid w:val="005837A3"/>
    <w:rsid w:val="00583F4B"/>
    <w:rsid w:val="0058445A"/>
    <w:rsid w:val="00584C22"/>
    <w:rsid w:val="0058510A"/>
    <w:rsid w:val="005855C3"/>
    <w:rsid w:val="005856D0"/>
    <w:rsid w:val="00585D98"/>
    <w:rsid w:val="00585E08"/>
    <w:rsid w:val="00586E80"/>
    <w:rsid w:val="00587530"/>
    <w:rsid w:val="00587574"/>
    <w:rsid w:val="0058762A"/>
    <w:rsid w:val="005878A4"/>
    <w:rsid w:val="00587BB3"/>
    <w:rsid w:val="00587C08"/>
    <w:rsid w:val="005909A6"/>
    <w:rsid w:val="00590D3A"/>
    <w:rsid w:val="00590E0D"/>
    <w:rsid w:val="005911AD"/>
    <w:rsid w:val="005911B5"/>
    <w:rsid w:val="00591CCB"/>
    <w:rsid w:val="00591D9B"/>
    <w:rsid w:val="00593207"/>
    <w:rsid w:val="00593765"/>
    <w:rsid w:val="00594292"/>
    <w:rsid w:val="0059441A"/>
    <w:rsid w:val="00594E48"/>
    <w:rsid w:val="00594FA7"/>
    <w:rsid w:val="005963A4"/>
    <w:rsid w:val="00596646"/>
    <w:rsid w:val="005969FB"/>
    <w:rsid w:val="00596F10"/>
    <w:rsid w:val="005974DD"/>
    <w:rsid w:val="00597A49"/>
    <w:rsid w:val="00597F1A"/>
    <w:rsid w:val="005A0290"/>
    <w:rsid w:val="005A044B"/>
    <w:rsid w:val="005A211D"/>
    <w:rsid w:val="005A28C0"/>
    <w:rsid w:val="005A2B96"/>
    <w:rsid w:val="005A2E2F"/>
    <w:rsid w:val="005A2F38"/>
    <w:rsid w:val="005A32F2"/>
    <w:rsid w:val="005A3381"/>
    <w:rsid w:val="005A3FE6"/>
    <w:rsid w:val="005A408A"/>
    <w:rsid w:val="005A43CC"/>
    <w:rsid w:val="005A4408"/>
    <w:rsid w:val="005A4543"/>
    <w:rsid w:val="005A4CD3"/>
    <w:rsid w:val="005A4D4A"/>
    <w:rsid w:val="005A522E"/>
    <w:rsid w:val="005A61E9"/>
    <w:rsid w:val="005A647B"/>
    <w:rsid w:val="005A6D7A"/>
    <w:rsid w:val="005A7B8A"/>
    <w:rsid w:val="005A7EF0"/>
    <w:rsid w:val="005B11D0"/>
    <w:rsid w:val="005B1379"/>
    <w:rsid w:val="005B16A8"/>
    <w:rsid w:val="005B17A7"/>
    <w:rsid w:val="005B1C12"/>
    <w:rsid w:val="005B2327"/>
    <w:rsid w:val="005B269C"/>
    <w:rsid w:val="005B2999"/>
    <w:rsid w:val="005B2C15"/>
    <w:rsid w:val="005B2CC4"/>
    <w:rsid w:val="005B2CC7"/>
    <w:rsid w:val="005B2F95"/>
    <w:rsid w:val="005B3241"/>
    <w:rsid w:val="005B3A2F"/>
    <w:rsid w:val="005B3C77"/>
    <w:rsid w:val="005B3F2A"/>
    <w:rsid w:val="005B4308"/>
    <w:rsid w:val="005B45DE"/>
    <w:rsid w:val="005B4ADA"/>
    <w:rsid w:val="005B4E9B"/>
    <w:rsid w:val="005B5379"/>
    <w:rsid w:val="005B58DB"/>
    <w:rsid w:val="005B5EB5"/>
    <w:rsid w:val="005B6038"/>
    <w:rsid w:val="005B691D"/>
    <w:rsid w:val="005C09EE"/>
    <w:rsid w:val="005C0A16"/>
    <w:rsid w:val="005C1343"/>
    <w:rsid w:val="005C15F1"/>
    <w:rsid w:val="005C1B8D"/>
    <w:rsid w:val="005C1C47"/>
    <w:rsid w:val="005C1F67"/>
    <w:rsid w:val="005C20D7"/>
    <w:rsid w:val="005C20F5"/>
    <w:rsid w:val="005C2194"/>
    <w:rsid w:val="005C21A5"/>
    <w:rsid w:val="005C240F"/>
    <w:rsid w:val="005C26F1"/>
    <w:rsid w:val="005C28B3"/>
    <w:rsid w:val="005C2CFA"/>
    <w:rsid w:val="005C2D35"/>
    <w:rsid w:val="005C3989"/>
    <w:rsid w:val="005C44F4"/>
    <w:rsid w:val="005C4C61"/>
    <w:rsid w:val="005C518D"/>
    <w:rsid w:val="005C5D27"/>
    <w:rsid w:val="005C61B5"/>
    <w:rsid w:val="005C6584"/>
    <w:rsid w:val="005C6810"/>
    <w:rsid w:val="005C685E"/>
    <w:rsid w:val="005C6CBA"/>
    <w:rsid w:val="005C6EEA"/>
    <w:rsid w:val="005C7141"/>
    <w:rsid w:val="005C733C"/>
    <w:rsid w:val="005C7917"/>
    <w:rsid w:val="005D06DB"/>
    <w:rsid w:val="005D0B02"/>
    <w:rsid w:val="005D1109"/>
    <w:rsid w:val="005D119B"/>
    <w:rsid w:val="005D13F2"/>
    <w:rsid w:val="005D2371"/>
    <w:rsid w:val="005D2503"/>
    <w:rsid w:val="005D27AD"/>
    <w:rsid w:val="005D2A72"/>
    <w:rsid w:val="005D3175"/>
    <w:rsid w:val="005D3CC8"/>
    <w:rsid w:val="005D3DDE"/>
    <w:rsid w:val="005D3F90"/>
    <w:rsid w:val="005D48B1"/>
    <w:rsid w:val="005D497A"/>
    <w:rsid w:val="005D4F62"/>
    <w:rsid w:val="005D51EC"/>
    <w:rsid w:val="005D54BB"/>
    <w:rsid w:val="005D556D"/>
    <w:rsid w:val="005D5945"/>
    <w:rsid w:val="005D5F9E"/>
    <w:rsid w:val="005D5FE4"/>
    <w:rsid w:val="005D640F"/>
    <w:rsid w:val="005D694B"/>
    <w:rsid w:val="005D6E92"/>
    <w:rsid w:val="005D70D7"/>
    <w:rsid w:val="005D758D"/>
    <w:rsid w:val="005D76F2"/>
    <w:rsid w:val="005D778A"/>
    <w:rsid w:val="005D77E3"/>
    <w:rsid w:val="005E11B2"/>
    <w:rsid w:val="005E1C90"/>
    <w:rsid w:val="005E2177"/>
    <w:rsid w:val="005E217D"/>
    <w:rsid w:val="005E2EFE"/>
    <w:rsid w:val="005E3179"/>
    <w:rsid w:val="005E3F39"/>
    <w:rsid w:val="005E440B"/>
    <w:rsid w:val="005E443C"/>
    <w:rsid w:val="005E578E"/>
    <w:rsid w:val="005E5D45"/>
    <w:rsid w:val="005E6028"/>
    <w:rsid w:val="005E6086"/>
    <w:rsid w:val="005E65F9"/>
    <w:rsid w:val="005E692D"/>
    <w:rsid w:val="005E6AE5"/>
    <w:rsid w:val="005E6E6E"/>
    <w:rsid w:val="005E6EBD"/>
    <w:rsid w:val="005E6FA2"/>
    <w:rsid w:val="005E6FAE"/>
    <w:rsid w:val="005E7581"/>
    <w:rsid w:val="005E7A49"/>
    <w:rsid w:val="005E7B21"/>
    <w:rsid w:val="005F0565"/>
    <w:rsid w:val="005F0D78"/>
    <w:rsid w:val="005F1098"/>
    <w:rsid w:val="005F128A"/>
    <w:rsid w:val="005F1372"/>
    <w:rsid w:val="005F1C9B"/>
    <w:rsid w:val="005F1D3F"/>
    <w:rsid w:val="005F232B"/>
    <w:rsid w:val="005F2696"/>
    <w:rsid w:val="005F36F2"/>
    <w:rsid w:val="005F3B16"/>
    <w:rsid w:val="005F3B82"/>
    <w:rsid w:val="005F3C60"/>
    <w:rsid w:val="005F3FA0"/>
    <w:rsid w:val="005F475A"/>
    <w:rsid w:val="005F47F5"/>
    <w:rsid w:val="005F5147"/>
    <w:rsid w:val="005F5764"/>
    <w:rsid w:val="005F5860"/>
    <w:rsid w:val="005F615B"/>
    <w:rsid w:val="005F6191"/>
    <w:rsid w:val="005F64A5"/>
    <w:rsid w:val="005F6754"/>
    <w:rsid w:val="005F7162"/>
    <w:rsid w:val="005F76A7"/>
    <w:rsid w:val="005F7DA7"/>
    <w:rsid w:val="006006DF"/>
    <w:rsid w:val="00600ABD"/>
    <w:rsid w:val="00600D81"/>
    <w:rsid w:val="00601E80"/>
    <w:rsid w:val="00602050"/>
    <w:rsid w:val="00602680"/>
    <w:rsid w:val="00602B7F"/>
    <w:rsid w:val="00602EB8"/>
    <w:rsid w:val="00602FBC"/>
    <w:rsid w:val="00603615"/>
    <w:rsid w:val="00603ABB"/>
    <w:rsid w:val="00603C09"/>
    <w:rsid w:val="00603C63"/>
    <w:rsid w:val="00603CF6"/>
    <w:rsid w:val="00603E5D"/>
    <w:rsid w:val="00604AEC"/>
    <w:rsid w:val="00604F0F"/>
    <w:rsid w:val="00604F8F"/>
    <w:rsid w:val="00605168"/>
    <w:rsid w:val="006053F7"/>
    <w:rsid w:val="0060554C"/>
    <w:rsid w:val="006056D1"/>
    <w:rsid w:val="00605B44"/>
    <w:rsid w:val="00606136"/>
    <w:rsid w:val="00606585"/>
    <w:rsid w:val="00606B29"/>
    <w:rsid w:val="006071B0"/>
    <w:rsid w:val="006079DD"/>
    <w:rsid w:val="00607AFC"/>
    <w:rsid w:val="00607B44"/>
    <w:rsid w:val="00607E4B"/>
    <w:rsid w:val="00607EAF"/>
    <w:rsid w:val="00607FB3"/>
    <w:rsid w:val="00610074"/>
    <w:rsid w:val="00610205"/>
    <w:rsid w:val="006106EE"/>
    <w:rsid w:val="00610E20"/>
    <w:rsid w:val="006117C6"/>
    <w:rsid w:val="00611B62"/>
    <w:rsid w:val="00611BC2"/>
    <w:rsid w:val="00611F77"/>
    <w:rsid w:val="00612102"/>
    <w:rsid w:val="00612577"/>
    <w:rsid w:val="0061297A"/>
    <w:rsid w:val="006129DF"/>
    <w:rsid w:val="00614B2F"/>
    <w:rsid w:val="00614EA3"/>
    <w:rsid w:val="00614F71"/>
    <w:rsid w:val="00614FFC"/>
    <w:rsid w:val="006151EC"/>
    <w:rsid w:val="006154F9"/>
    <w:rsid w:val="00615BFF"/>
    <w:rsid w:val="006166AB"/>
    <w:rsid w:val="0061701A"/>
    <w:rsid w:val="006170CB"/>
    <w:rsid w:val="00617235"/>
    <w:rsid w:val="00617290"/>
    <w:rsid w:val="00617897"/>
    <w:rsid w:val="0062019A"/>
    <w:rsid w:val="0062074B"/>
    <w:rsid w:val="00620B1A"/>
    <w:rsid w:val="00620FD3"/>
    <w:rsid w:val="00620FF4"/>
    <w:rsid w:val="0062136D"/>
    <w:rsid w:val="00621C0F"/>
    <w:rsid w:val="00621E00"/>
    <w:rsid w:val="00621FAA"/>
    <w:rsid w:val="0062216B"/>
    <w:rsid w:val="00622F07"/>
    <w:rsid w:val="00623732"/>
    <w:rsid w:val="00623C75"/>
    <w:rsid w:val="00624495"/>
    <w:rsid w:val="00624A22"/>
    <w:rsid w:val="00624ACA"/>
    <w:rsid w:val="00624AE7"/>
    <w:rsid w:val="006251E0"/>
    <w:rsid w:val="006252AB"/>
    <w:rsid w:val="00625669"/>
    <w:rsid w:val="00625E70"/>
    <w:rsid w:val="00625F0E"/>
    <w:rsid w:val="00626252"/>
    <w:rsid w:val="006269C8"/>
    <w:rsid w:val="00626AB2"/>
    <w:rsid w:val="00626FAF"/>
    <w:rsid w:val="0062773E"/>
    <w:rsid w:val="0062777F"/>
    <w:rsid w:val="00627ABD"/>
    <w:rsid w:val="00627F7C"/>
    <w:rsid w:val="006303F7"/>
    <w:rsid w:val="00630414"/>
    <w:rsid w:val="00630599"/>
    <w:rsid w:val="00630A10"/>
    <w:rsid w:val="00630F46"/>
    <w:rsid w:val="00630FE8"/>
    <w:rsid w:val="00630FFA"/>
    <w:rsid w:val="00631506"/>
    <w:rsid w:val="0063160E"/>
    <w:rsid w:val="00631B03"/>
    <w:rsid w:val="00632695"/>
    <w:rsid w:val="006329FF"/>
    <w:rsid w:val="00633AF6"/>
    <w:rsid w:val="0063410D"/>
    <w:rsid w:val="00635041"/>
    <w:rsid w:val="00635942"/>
    <w:rsid w:val="00635992"/>
    <w:rsid w:val="0063606A"/>
    <w:rsid w:val="00636102"/>
    <w:rsid w:val="00636364"/>
    <w:rsid w:val="00636778"/>
    <w:rsid w:val="00637AE7"/>
    <w:rsid w:val="00637B0D"/>
    <w:rsid w:val="00637CD3"/>
    <w:rsid w:val="0064014A"/>
    <w:rsid w:val="00640B93"/>
    <w:rsid w:val="00640F5F"/>
    <w:rsid w:val="006418BB"/>
    <w:rsid w:val="006419FD"/>
    <w:rsid w:val="00641CD3"/>
    <w:rsid w:val="00641DA0"/>
    <w:rsid w:val="00642069"/>
    <w:rsid w:val="00642A6D"/>
    <w:rsid w:val="00642DFA"/>
    <w:rsid w:val="00643421"/>
    <w:rsid w:val="00643809"/>
    <w:rsid w:val="0064414F"/>
    <w:rsid w:val="0064417C"/>
    <w:rsid w:val="0064420B"/>
    <w:rsid w:val="006450E6"/>
    <w:rsid w:val="00645108"/>
    <w:rsid w:val="00645321"/>
    <w:rsid w:val="00645A4B"/>
    <w:rsid w:val="00646117"/>
    <w:rsid w:val="0064615C"/>
    <w:rsid w:val="00646520"/>
    <w:rsid w:val="00646AF1"/>
    <w:rsid w:val="00646CB5"/>
    <w:rsid w:val="00647050"/>
    <w:rsid w:val="0064753F"/>
    <w:rsid w:val="006500D7"/>
    <w:rsid w:val="006502FF"/>
    <w:rsid w:val="0065070E"/>
    <w:rsid w:val="00650D7D"/>
    <w:rsid w:val="006512F9"/>
    <w:rsid w:val="0065176C"/>
    <w:rsid w:val="00651998"/>
    <w:rsid w:val="00651A76"/>
    <w:rsid w:val="00651A7D"/>
    <w:rsid w:val="00652197"/>
    <w:rsid w:val="00652957"/>
    <w:rsid w:val="00652D7F"/>
    <w:rsid w:val="00652FAB"/>
    <w:rsid w:val="0065327D"/>
    <w:rsid w:val="00653563"/>
    <w:rsid w:val="0065386E"/>
    <w:rsid w:val="00653ABF"/>
    <w:rsid w:val="00654FFD"/>
    <w:rsid w:val="00655074"/>
    <w:rsid w:val="00655487"/>
    <w:rsid w:val="006554F5"/>
    <w:rsid w:val="00655D39"/>
    <w:rsid w:val="0065608A"/>
    <w:rsid w:val="006562E9"/>
    <w:rsid w:val="00656AD0"/>
    <w:rsid w:val="00656FC7"/>
    <w:rsid w:val="00657762"/>
    <w:rsid w:val="00657BDD"/>
    <w:rsid w:val="006603F6"/>
    <w:rsid w:val="0066053D"/>
    <w:rsid w:val="00660779"/>
    <w:rsid w:val="00661078"/>
    <w:rsid w:val="0066155C"/>
    <w:rsid w:val="00661A96"/>
    <w:rsid w:val="00661C65"/>
    <w:rsid w:val="00661C74"/>
    <w:rsid w:val="006620EA"/>
    <w:rsid w:val="00662553"/>
    <w:rsid w:val="00662986"/>
    <w:rsid w:val="006630B0"/>
    <w:rsid w:val="00663415"/>
    <w:rsid w:val="0066365C"/>
    <w:rsid w:val="006636BA"/>
    <w:rsid w:val="006639B4"/>
    <w:rsid w:val="00663A5C"/>
    <w:rsid w:val="00663C0F"/>
    <w:rsid w:val="00664021"/>
    <w:rsid w:val="0066406F"/>
    <w:rsid w:val="00664096"/>
    <w:rsid w:val="006642E2"/>
    <w:rsid w:val="006643BE"/>
    <w:rsid w:val="00664619"/>
    <w:rsid w:val="00664661"/>
    <w:rsid w:val="00664BB4"/>
    <w:rsid w:val="00664FF8"/>
    <w:rsid w:val="00665669"/>
    <w:rsid w:val="0066578D"/>
    <w:rsid w:val="006657AF"/>
    <w:rsid w:val="00665C9F"/>
    <w:rsid w:val="00665EED"/>
    <w:rsid w:val="00666431"/>
    <w:rsid w:val="00666643"/>
    <w:rsid w:val="0066726C"/>
    <w:rsid w:val="0066780F"/>
    <w:rsid w:val="0066795C"/>
    <w:rsid w:val="00670369"/>
    <w:rsid w:val="0067049B"/>
    <w:rsid w:val="006709A0"/>
    <w:rsid w:val="00671122"/>
    <w:rsid w:val="006711CB"/>
    <w:rsid w:val="006714B3"/>
    <w:rsid w:val="006716C3"/>
    <w:rsid w:val="00671C4F"/>
    <w:rsid w:val="00671DAB"/>
    <w:rsid w:val="0067202F"/>
    <w:rsid w:val="00672D4E"/>
    <w:rsid w:val="00672E16"/>
    <w:rsid w:val="00672F1B"/>
    <w:rsid w:val="00672FEF"/>
    <w:rsid w:val="00673149"/>
    <w:rsid w:val="0067332E"/>
    <w:rsid w:val="00673DDC"/>
    <w:rsid w:val="00674549"/>
    <w:rsid w:val="0067483D"/>
    <w:rsid w:val="006752B6"/>
    <w:rsid w:val="00675AC8"/>
    <w:rsid w:val="00675BC4"/>
    <w:rsid w:val="00675D2D"/>
    <w:rsid w:val="00676430"/>
    <w:rsid w:val="00676C2F"/>
    <w:rsid w:val="00676CD7"/>
    <w:rsid w:val="00677A33"/>
    <w:rsid w:val="00677CFE"/>
    <w:rsid w:val="00677EE2"/>
    <w:rsid w:val="00680044"/>
    <w:rsid w:val="00680D05"/>
    <w:rsid w:val="00680FBE"/>
    <w:rsid w:val="00681369"/>
    <w:rsid w:val="00681506"/>
    <w:rsid w:val="00681EC8"/>
    <w:rsid w:val="00682C9C"/>
    <w:rsid w:val="00682E2F"/>
    <w:rsid w:val="00683FDD"/>
    <w:rsid w:val="00684288"/>
    <w:rsid w:val="006847A3"/>
    <w:rsid w:val="00685876"/>
    <w:rsid w:val="00685D10"/>
    <w:rsid w:val="006865A9"/>
    <w:rsid w:val="00686CED"/>
    <w:rsid w:val="00686E80"/>
    <w:rsid w:val="00686EEB"/>
    <w:rsid w:val="00686FD0"/>
    <w:rsid w:val="00686FD4"/>
    <w:rsid w:val="00687034"/>
    <w:rsid w:val="006902BA"/>
    <w:rsid w:val="00690348"/>
    <w:rsid w:val="00690542"/>
    <w:rsid w:val="006906D8"/>
    <w:rsid w:val="00691338"/>
    <w:rsid w:val="006915D9"/>
    <w:rsid w:val="00691A85"/>
    <w:rsid w:val="00691C5B"/>
    <w:rsid w:val="00692187"/>
    <w:rsid w:val="00692862"/>
    <w:rsid w:val="006929C2"/>
    <w:rsid w:val="006932AE"/>
    <w:rsid w:val="006937B5"/>
    <w:rsid w:val="00693D42"/>
    <w:rsid w:val="00694086"/>
    <w:rsid w:val="00694EA4"/>
    <w:rsid w:val="00695290"/>
    <w:rsid w:val="00695C60"/>
    <w:rsid w:val="00695DAB"/>
    <w:rsid w:val="00695F5C"/>
    <w:rsid w:val="00695F90"/>
    <w:rsid w:val="00696106"/>
    <w:rsid w:val="00696491"/>
    <w:rsid w:val="00696B33"/>
    <w:rsid w:val="00696FE1"/>
    <w:rsid w:val="00697324"/>
    <w:rsid w:val="0069735E"/>
    <w:rsid w:val="0069771A"/>
    <w:rsid w:val="00697A65"/>
    <w:rsid w:val="006A0273"/>
    <w:rsid w:val="006A02B4"/>
    <w:rsid w:val="006A07BF"/>
    <w:rsid w:val="006A0AC2"/>
    <w:rsid w:val="006A16F9"/>
    <w:rsid w:val="006A1EB0"/>
    <w:rsid w:val="006A1F48"/>
    <w:rsid w:val="006A1F7A"/>
    <w:rsid w:val="006A24BD"/>
    <w:rsid w:val="006A2C52"/>
    <w:rsid w:val="006A2DCE"/>
    <w:rsid w:val="006A3481"/>
    <w:rsid w:val="006A393D"/>
    <w:rsid w:val="006A3CCD"/>
    <w:rsid w:val="006A3D6A"/>
    <w:rsid w:val="006A546C"/>
    <w:rsid w:val="006A5904"/>
    <w:rsid w:val="006A5A24"/>
    <w:rsid w:val="006A5C99"/>
    <w:rsid w:val="006A626B"/>
    <w:rsid w:val="006A6C88"/>
    <w:rsid w:val="006A6D1C"/>
    <w:rsid w:val="006A6E3D"/>
    <w:rsid w:val="006A72B9"/>
    <w:rsid w:val="006A7C71"/>
    <w:rsid w:val="006B0719"/>
    <w:rsid w:val="006B07DB"/>
    <w:rsid w:val="006B08BF"/>
    <w:rsid w:val="006B0BF0"/>
    <w:rsid w:val="006B16C3"/>
    <w:rsid w:val="006B1FE7"/>
    <w:rsid w:val="006B2238"/>
    <w:rsid w:val="006B2466"/>
    <w:rsid w:val="006B2992"/>
    <w:rsid w:val="006B29D2"/>
    <w:rsid w:val="006B2D57"/>
    <w:rsid w:val="006B2DF5"/>
    <w:rsid w:val="006B2E6B"/>
    <w:rsid w:val="006B31F1"/>
    <w:rsid w:val="006B37B3"/>
    <w:rsid w:val="006B3ED3"/>
    <w:rsid w:val="006B4C68"/>
    <w:rsid w:val="006B50C6"/>
    <w:rsid w:val="006B6FD5"/>
    <w:rsid w:val="006B73DC"/>
    <w:rsid w:val="006B764B"/>
    <w:rsid w:val="006B78F9"/>
    <w:rsid w:val="006C0070"/>
    <w:rsid w:val="006C0208"/>
    <w:rsid w:val="006C1BEB"/>
    <w:rsid w:val="006C1DF8"/>
    <w:rsid w:val="006C21A2"/>
    <w:rsid w:val="006C2332"/>
    <w:rsid w:val="006C241A"/>
    <w:rsid w:val="006C274C"/>
    <w:rsid w:val="006C29B8"/>
    <w:rsid w:val="006C2E0E"/>
    <w:rsid w:val="006C30F6"/>
    <w:rsid w:val="006C373C"/>
    <w:rsid w:val="006C4265"/>
    <w:rsid w:val="006C4515"/>
    <w:rsid w:val="006C45FE"/>
    <w:rsid w:val="006C47C7"/>
    <w:rsid w:val="006C4857"/>
    <w:rsid w:val="006C4DF6"/>
    <w:rsid w:val="006C4F2C"/>
    <w:rsid w:val="006C50CB"/>
    <w:rsid w:val="006C50F4"/>
    <w:rsid w:val="006C57BA"/>
    <w:rsid w:val="006C5A25"/>
    <w:rsid w:val="006C6011"/>
    <w:rsid w:val="006C66CD"/>
    <w:rsid w:val="006C6BE2"/>
    <w:rsid w:val="006C6DF3"/>
    <w:rsid w:val="006C7710"/>
    <w:rsid w:val="006D0606"/>
    <w:rsid w:val="006D107D"/>
    <w:rsid w:val="006D1208"/>
    <w:rsid w:val="006D1485"/>
    <w:rsid w:val="006D193F"/>
    <w:rsid w:val="006D1A41"/>
    <w:rsid w:val="006D1D5A"/>
    <w:rsid w:val="006D1E89"/>
    <w:rsid w:val="006D21FD"/>
    <w:rsid w:val="006D27C4"/>
    <w:rsid w:val="006D2B8C"/>
    <w:rsid w:val="006D3158"/>
    <w:rsid w:val="006D3935"/>
    <w:rsid w:val="006D3B75"/>
    <w:rsid w:val="006D3FDF"/>
    <w:rsid w:val="006D416C"/>
    <w:rsid w:val="006D42C9"/>
    <w:rsid w:val="006D4770"/>
    <w:rsid w:val="006D4932"/>
    <w:rsid w:val="006D49D6"/>
    <w:rsid w:val="006D4B6C"/>
    <w:rsid w:val="006D4FA1"/>
    <w:rsid w:val="006D4FEB"/>
    <w:rsid w:val="006D4FF5"/>
    <w:rsid w:val="006D50A8"/>
    <w:rsid w:val="006D5461"/>
    <w:rsid w:val="006D5C05"/>
    <w:rsid w:val="006D5CC5"/>
    <w:rsid w:val="006D5D87"/>
    <w:rsid w:val="006D5E65"/>
    <w:rsid w:val="006D6233"/>
    <w:rsid w:val="006D6285"/>
    <w:rsid w:val="006D6650"/>
    <w:rsid w:val="006D6AE2"/>
    <w:rsid w:val="006D6C06"/>
    <w:rsid w:val="006D7C00"/>
    <w:rsid w:val="006D7CFC"/>
    <w:rsid w:val="006D7FF9"/>
    <w:rsid w:val="006E03F8"/>
    <w:rsid w:val="006E0445"/>
    <w:rsid w:val="006E1272"/>
    <w:rsid w:val="006E198C"/>
    <w:rsid w:val="006E1B25"/>
    <w:rsid w:val="006E1CD0"/>
    <w:rsid w:val="006E1E61"/>
    <w:rsid w:val="006E1FBC"/>
    <w:rsid w:val="006E2137"/>
    <w:rsid w:val="006E2293"/>
    <w:rsid w:val="006E2341"/>
    <w:rsid w:val="006E2423"/>
    <w:rsid w:val="006E281A"/>
    <w:rsid w:val="006E2C7C"/>
    <w:rsid w:val="006E2C93"/>
    <w:rsid w:val="006E3397"/>
    <w:rsid w:val="006E34F2"/>
    <w:rsid w:val="006E38FB"/>
    <w:rsid w:val="006E3D91"/>
    <w:rsid w:val="006E3E88"/>
    <w:rsid w:val="006E4076"/>
    <w:rsid w:val="006E4A9E"/>
    <w:rsid w:val="006E4B01"/>
    <w:rsid w:val="006E4B85"/>
    <w:rsid w:val="006E4CCA"/>
    <w:rsid w:val="006E5193"/>
    <w:rsid w:val="006E547A"/>
    <w:rsid w:val="006E6078"/>
    <w:rsid w:val="006E69D6"/>
    <w:rsid w:val="006E6E2A"/>
    <w:rsid w:val="006E7311"/>
    <w:rsid w:val="006E7403"/>
    <w:rsid w:val="006E76FA"/>
    <w:rsid w:val="006E79E8"/>
    <w:rsid w:val="006E7B4F"/>
    <w:rsid w:val="006F08CA"/>
    <w:rsid w:val="006F10AC"/>
    <w:rsid w:val="006F1329"/>
    <w:rsid w:val="006F1CC5"/>
    <w:rsid w:val="006F2107"/>
    <w:rsid w:val="006F2298"/>
    <w:rsid w:val="006F2449"/>
    <w:rsid w:val="006F27C5"/>
    <w:rsid w:val="006F299F"/>
    <w:rsid w:val="006F2D0E"/>
    <w:rsid w:val="006F2E9B"/>
    <w:rsid w:val="006F33CE"/>
    <w:rsid w:val="006F3569"/>
    <w:rsid w:val="006F4F98"/>
    <w:rsid w:val="006F5C17"/>
    <w:rsid w:val="006F5E32"/>
    <w:rsid w:val="006F6F4D"/>
    <w:rsid w:val="006F73AE"/>
    <w:rsid w:val="006F7724"/>
    <w:rsid w:val="006F77C5"/>
    <w:rsid w:val="006F7DD9"/>
    <w:rsid w:val="006F7E2F"/>
    <w:rsid w:val="00700328"/>
    <w:rsid w:val="007004CB"/>
    <w:rsid w:val="007005E2"/>
    <w:rsid w:val="00700EBD"/>
    <w:rsid w:val="00701030"/>
    <w:rsid w:val="0070129B"/>
    <w:rsid w:val="007013DE"/>
    <w:rsid w:val="00701C1D"/>
    <w:rsid w:val="00702339"/>
    <w:rsid w:val="0070240F"/>
    <w:rsid w:val="00702D72"/>
    <w:rsid w:val="007032CC"/>
    <w:rsid w:val="00703F40"/>
    <w:rsid w:val="0070423F"/>
    <w:rsid w:val="007042CB"/>
    <w:rsid w:val="00704AC8"/>
    <w:rsid w:val="0070525B"/>
    <w:rsid w:val="007052E7"/>
    <w:rsid w:val="007054F1"/>
    <w:rsid w:val="00706364"/>
    <w:rsid w:val="007063BC"/>
    <w:rsid w:val="00706766"/>
    <w:rsid w:val="00706977"/>
    <w:rsid w:val="00706A9F"/>
    <w:rsid w:val="00707691"/>
    <w:rsid w:val="00707D79"/>
    <w:rsid w:val="00707DC3"/>
    <w:rsid w:val="00711291"/>
    <w:rsid w:val="007114BA"/>
    <w:rsid w:val="007119BC"/>
    <w:rsid w:val="00711B55"/>
    <w:rsid w:val="0071254F"/>
    <w:rsid w:val="00712698"/>
    <w:rsid w:val="007128F5"/>
    <w:rsid w:val="00712C42"/>
    <w:rsid w:val="00712CC4"/>
    <w:rsid w:val="00712CD4"/>
    <w:rsid w:val="00712F71"/>
    <w:rsid w:val="0071315E"/>
    <w:rsid w:val="007133BA"/>
    <w:rsid w:val="00713A1F"/>
    <w:rsid w:val="00713A33"/>
    <w:rsid w:val="00713A97"/>
    <w:rsid w:val="00713CE2"/>
    <w:rsid w:val="00714542"/>
    <w:rsid w:val="007146C3"/>
    <w:rsid w:val="00714B37"/>
    <w:rsid w:val="0071580C"/>
    <w:rsid w:val="007159C1"/>
    <w:rsid w:val="00715FE5"/>
    <w:rsid w:val="0071618F"/>
    <w:rsid w:val="00717715"/>
    <w:rsid w:val="00717847"/>
    <w:rsid w:val="007179A2"/>
    <w:rsid w:val="00717B68"/>
    <w:rsid w:val="00717C64"/>
    <w:rsid w:val="00717CDD"/>
    <w:rsid w:val="00720327"/>
    <w:rsid w:val="00721123"/>
    <w:rsid w:val="007213DE"/>
    <w:rsid w:val="00721406"/>
    <w:rsid w:val="00721510"/>
    <w:rsid w:val="00721528"/>
    <w:rsid w:val="0072191B"/>
    <w:rsid w:val="00721D33"/>
    <w:rsid w:val="00722125"/>
    <w:rsid w:val="00722847"/>
    <w:rsid w:val="007228AF"/>
    <w:rsid w:val="007233CC"/>
    <w:rsid w:val="00723501"/>
    <w:rsid w:val="00723754"/>
    <w:rsid w:val="00723DD8"/>
    <w:rsid w:val="00724BCF"/>
    <w:rsid w:val="007250D5"/>
    <w:rsid w:val="007252F3"/>
    <w:rsid w:val="007257DD"/>
    <w:rsid w:val="00725AEB"/>
    <w:rsid w:val="00725F97"/>
    <w:rsid w:val="00726462"/>
    <w:rsid w:val="00726DE0"/>
    <w:rsid w:val="007271C9"/>
    <w:rsid w:val="007304BA"/>
    <w:rsid w:val="007304E4"/>
    <w:rsid w:val="00730787"/>
    <w:rsid w:val="00730BBA"/>
    <w:rsid w:val="00730CB9"/>
    <w:rsid w:val="0073113A"/>
    <w:rsid w:val="0073162F"/>
    <w:rsid w:val="007317BF"/>
    <w:rsid w:val="007318A1"/>
    <w:rsid w:val="00731DAD"/>
    <w:rsid w:val="00732818"/>
    <w:rsid w:val="00733154"/>
    <w:rsid w:val="0073387E"/>
    <w:rsid w:val="00733B79"/>
    <w:rsid w:val="00734650"/>
    <w:rsid w:val="007346C4"/>
    <w:rsid w:val="00734745"/>
    <w:rsid w:val="00734E72"/>
    <w:rsid w:val="0073520D"/>
    <w:rsid w:val="007357FF"/>
    <w:rsid w:val="00735A81"/>
    <w:rsid w:val="00735AA5"/>
    <w:rsid w:val="00736150"/>
    <w:rsid w:val="0073663D"/>
    <w:rsid w:val="00736C83"/>
    <w:rsid w:val="007372B3"/>
    <w:rsid w:val="00737377"/>
    <w:rsid w:val="007374FD"/>
    <w:rsid w:val="00737563"/>
    <w:rsid w:val="007376A9"/>
    <w:rsid w:val="007378D3"/>
    <w:rsid w:val="00737929"/>
    <w:rsid w:val="0074033D"/>
    <w:rsid w:val="0074054C"/>
    <w:rsid w:val="0074179A"/>
    <w:rsid w:val="0074187B"/>
    <w:rsid w:val="007419B8"/>
    <w:rsid w:val="00741F1C"/>
    <w:rsid w:val="0074221A"/>
    <w:rsid w:val="00742FEB"/>
    <w:rsid w:val="007431AD"/>
    <w:rsid w:val="007434D8"/>
    <w:rsid w:val="00743527"/>
    <w:rsid w:val="00743559"/>
    <w:rsid w:val="007435BE"/>
    <w:rsid w:val="0074389A"/>
    <w:rsid w:val="00743B39"/>
    <w:rsid w:val="00743B9B"/>
    <w:rsid w:val="00743C2C"/>
    <w:rsid w:val="00743C96"/>
    <w:rsid w:val="0074520A"/>
    <w:rsid w:val="00746847"/>
    <w:rsid w:val="0074697A"/>
    <w:rsid w:val="00746DBC"/>
    <w:rsid w:val="00746F01"/>
    <w:rsid w:val="00746F4F"/>
    <w:rsid w:val="00746FAE"/>
    <w:rsid w:val="00747426"/>
    <w:rsid w:val="007474D0"/>
    <w:rsid w:val="00750E6D"/>
    <w:rsid w:val="00751015"/>
    <w:rsid w:val="0075119E"/>
    <w:rsid w:val="007515DC"/>
    <w:rsid w:val="0075194F"/>
    <w:rsid w:val="007524F3"/>
    <w:rsid w:val="007527F4"/>
    <w:rsid w:val="00752D13"/>
    <w:rsid w:val="00752DD6"/>
    <w:rsid w:val="00753127"/>
    <w:rsid w:val="007537E5"/>
    <w:rsid w:val="00753B45"/>
    <w:rsid w:val="00754148"/>
    <w:rsid w:val="007544B8"/>
    <w:rsid w:val="007544BE"/>
    <w:rsid w:val="00754789"/>
    <w:rsid w:val="00754A70"/>
    <w:rsid w:val="00754EF2"/>
    <w:rsid w:val="00754F85"/>
    <w:rsid w:val="007554A1"/>
    <w:rsid w:val="00755F17"/>
    <w:rsid w:val="00756BD7"/>
    <w:rsid w:val="00757779"/>
    <w:rsid w:val="00757A35"/>
    <w:rsid w:val="00757F28"/>
    <w:rsid w:val="00757F55"/>
    <w:rsid w:val="00760029"/>
    <w:rsid w:val="0076005C"/>
    <w:rsid w:val="0076013C"/>
    <w:rsid w:val="007605EB"/>
    <w:rsid w:val="007609E9"/>
    <w:rsid w:val="00761127"/>
    <w:rsid w:val="007611CD"/>
    <w:rsid w:val="0076148E"/>
    <w:rsid w:val="00761505"/>
    <w:rsid w:val="007625D0"/>
    <w:rsid w:val="00762900"/>
    <w:rsid w:val="00762C74"/>
    <w:rsid w:val="00762E70"/>
    <w:rsid w:val="00763642"/>
    <w:rsid w:val="00763E11"/>
    <w:rsid w:val="00763E39"/>
    <w:rsid w:val="007640F5"/>
    <w:rsid w:val="00764851"/>
    <w:rsid w:val="007648C4"/>
    <w:rsid w:val="00764E41"/>
    <w:rsid w:val="007650FC"/>
    <w:rsid w:val="007652FB"/>
    <w:rsid w:val="007659A7"/>
    <w:rsid w:val="00765C09"/>
    <w:rsid w:val="0076601C"/>
    <w:rsid w:val="0076673B"/>
    <w:rsid w:val="007671CA"/>
    <w:rsid w:val="00767621"/>
    <w:rsid w:val="00767CD7"/>
    <w:rsid w:val="00767E9B"/>
    <w:rsid w:val="00770240"/>
    <w:rsid w:val="007707D0"/>
    <w:rsid w:val="00770980"/>
    <w:rsid w:val="00770D4B"/>
    <w:rsid w:val="00770D97"/>
    <w:rsid w:val="00771431"/>
    <w:rsid w:val="00771DCA"/>
    <w:rsid w:val="007721F0"/>
    <w:rsid w:val="007723DE"/>
    <w:rsid w:val="007726DE"/>
    <w:rsid w:val="00772774"/>
    <w:rsid w:val="00772B1D"/>
    <w:rsid w:val="00772EE3"/>
    <w:rsid w:val="00772FCC"/>
    <w:rsid w:val="00773350"/>
    <w:rsid w:val="007739DA"/>
    <w:rsid w:val="00775335"/>
    <w:rsid w:val="00775636"/>
    <w:rsid w:val="00775846"/>
    <w:rsid w:val="0077606F"/>
    <w:rsid w:val="00776BFD"/>
    <w:rsid w:val="00776D75"/>
    <w:rsid w:val="00777BBA"/>
    <w:rsid w:val="00777CDD"/>
    <w:rsid w:val="00780393"/>
    <w:rsid w:val="0078082C"/>
    <w:rsid w:val="007808DD"/>
    <w:rsid w:val="00780F91"/>
    <w:rsid w:val="00781863"/>
    <w:rsid w:val="0078195C"/>
    <w:rsid w:val="007819CA"/>
    <w:rsid w:val="00781E35"/>
    <w:rsid w:val="00782873"/>
    <w:rsid w:val="00782E7E"/>
    <w:rsid w:val="00783883"/>
    <w:rsid w:val="007840B7"/>
    <w:rsid w:val="007841C7"/>
    <w:rsid w:val="00784525"/>
    <w:rsid w:val="00784A8F"/>
    <w:rsid w:val="007852A0"/>
    <w:rsid w:val="00785689"/>
    <w:rsid w:val="007856EF"/>
    <w:rsid w:val="00785E5D"/>
    <w:rsid w:val="00785F74"/>
    <w:rsid w:val="007875C7"/>
    <w:rsid w:val="0079014E"/>
    <w:rsid w:val="00790AE5"/>
    <w:rsid w:val="00790B37"/>
    <w:rsid w:val="00790F7F"/>
    <w:rsid w:val="007916E9"/>
    <w:rsid w:val="007918CD"/>
    <w:rsid w:val="007918D3"/>
    <w:rsid w:val="00793DF8"/>
    <w:rsid w:val="00793EA7"/>
    <w:rsid w:val="00793EAA"/>
    <w:rsid w:val="007946A1"/>
    <w:rsid w:val="00795217"/>
    <w:rsid w:val="00795F7C"/>
    <w:rsid w:val="007969BA"/>
    <w:rsid w:val="00796DCF"/>
    <w:rsid w:val="007970A7"/>
    <w:rsid w:val="007970FD"/>
    <w:rsid w:val="00797214"/>
    <w:rsid w:val="00797472"/>
    <w:rsid w:val="00797800"/>
    <w:rsid w:val="007978C8"/>
    <w:rsid w:val="0079799C"/>
    <w:rsid w:val="00797C74"/>
    <w:rsid w:val="00797FEA"/>
    <w:rsid w:val="007A0412"/>
    <w:rsid w:val="007A0541"/>
    <w:rsid w:val="007A060D"/>
    <w:rsid w:val="007A081E"/>
    <w:rsid w:val="007A08C1"/>
    <w:rsid w:val="007A0D0E"/>
    <w:rsid w:val="007A0DA6"/>
    <w:rsid w:val="007A10E8"/>
    <w:rsid w:val="007A122B"/>
    <w:rsid w:val="007A129B"/>
    <w:rsid w:val="007A14E9"/>
    <w:rsid w:val="007A14F8"/>
    <w:rsid w:val="007A150D"/>
    <w:rsid w:val="007A1900"/>
    <w:rsid w:val="007A1E92"/>
    <w:rsid w:val="007A20C9"/>
    <w:rsid w:val="007A2345"/>
    <w:rsid w:val="007A32BA"/>
    <w:rsid w:val="007A378B"/>
    <w:rsid w:val="007A38AE"/>
    <w:rsid w:val="007A3F82"/>
    <w:rsid w:val="007A40B7"/>
    <w:rsid w:val="007A42B5"/>
    <w:rsid w:val="007A4311"/>
    <w:rsid w:val="007A4504"/>
    <w:rsid w:val="007A4AEA"/>
    <w:rsid w:val="007A4C33"/>
    <w:rsid w:val="007A504E"/>
    <w:rsid w:val="007A52EB"/>
    <w:rsid w:val="007A5AC0"/>
    <w:rsid w:val="007A5B6B"/>
    <w:rsid w:val="007A5D4E"/>
    <w:rsid w:val="007A65D8"/>
    <w:rsid w:val="007A67FE"/>
    <w:rsid w:val="007A6D20"/>
    <w:rsid w:val="007A6E73"/>
    <w:rsid w:val="007A77BE"/>
    <w:rsid w:val="007A7A62"/>
    <w:rsid w:val="007B0A4C"/>
    <w:rsid w:val="007B0B27"/>
    <w:rsid w:val="007B0D37"/>
    <w:rsid w:val="007B1278"/>
    <w:rsid w:val="007B14AF"/>
    <w:rsid w:val="007B14D4"/>
    <w:rsid w:val="007B170F"/>
    <w:rsid w:val="007B1BA0"/>
    <w:rsid w:val="007B2310"/>
    <w:rsid w:val="007B2576"/>
    <w:rsid w:val="007B27BB"/>
    <w:rsid w:val="007B2936"/>
    <w:rsid w:val="007B2A9F"/>
    <w:rsid w:val="007B2D7F"/>
    <w:rsid w:val="007B3292"/>
    <w:rsid w:val="007B3469"/>
    <w:rsid w:val="007B396D"/>
    <w:rsid w:val="007B41A7"/>
    <w:rsid w:val="007B4243"/>
    <w:rsid w:val="007B44A3"/>
    <w:rsid w:val="007B44E7"/>
    <w:rsid w:val="007B4605"/>
    <w:rsid w:val="007B4793"/>
    <w:rsid w:val="007B4CBB"/>
    <w:rsid w:val="007B4F62"/>
    <w:rsid w:val="007B579B"/>
    <w:rsid w:val="007B5DEF"/>
    <w:rsid w:val="007B5E87"/>
    <w:rsid w:val="007B5F4A"/>
    <w:rsid w:val="007B656E"/>
    <w:rsid w:val="007B6B89"/>
    <w:rsid w:val="007B6D9D"/>
    <w:rsid w:val="007B74B0"/>
    <w:rsid w:val="007B7C73"/>
    <w:rsid w:val="007B7EAF"/>
    <w:rsid w:val="007C0128"/>
    <w:rsid w:val="007C01AD"/>
    <w:rsid w:val="007C06E3"/>
    <w:rsid w:val="007C155F"/>
    <w:rsid w:val="007C2397"/>
    <w:rsid w:val="007C2879"/>
    <w:rsid w:val="007C2C73"/>
    <w:rsid w:val="007C2CF7"/>
    <w:rsid w:val="007C34BE"/>
    <w:rsid w:val="007C4832"/>
    <w:rsid w:val="007C57BA"/>
    <w:rsid w:val="007C608C"/>
    <w:rsid w:val="007C6591"/>
    <w:rsid w:val="007C6A12"/>
    <w:rsid w:val="007C6EE1"/>
    <w:rsid w:val="007C77EB"/>
    <w:rsid w:val="007C79D7"/>
    <w:rsid w:val="007D00F9"/>
    <w:rsid w:val="007D028B"/>
    <w:rsid w:val="007D0656"/>
    <w:rsid w:val="007D0953"/>
    <w:rsid w:val="007D0A0B"/>
    <w:rsid w:val="007D0A9C"/>
    <w:rsid w:val="007D0E6A"/>
    <w:rsid w:val="007D16B0"/>
    <w:rsid w:val="007D1BA5"/>
    <w:rsid w:val="007D27EE"/>
    <w:rsid w:val="007D2C66"/>
    <w:rsid w:val="007D30F6"/>
    <w:rsid w:val="007D385A"/>
    <w:rsid w:val="007D3DC9"/>
    <w:rsid w:val="007D40DA"/>
    <w:rsid w:val="007D4135"/>
    <w:rsid w:val="007D465B"/>
    <w:rsid w:val="007D4725"/>
    <w:rsid w:val="007D49E0"/>
    <w:rsid w:val="007D4ADB"/>
    <w:rsid w:val="007D4FDE"/>
    <w:rsid w:val="007D5371"/>
    <w:rsid w:val="007D5835"/>
    <w:rsid w:val="007D5928"/>
    <w:rsid w:val="007D5C26"/>
    <w:rsid w:val="007D5CE5"/>
    <w:rsid w:val="007D5DAE"/>
    <w:rsid w:val="007D5DBC"/>
    <w:rsid w:val="007D62F5"/>
    <w:rsid w:val="007D68FE"/>
    <w:rsid w:val="007D6BA6"/>
    <w:rsid w:val="007D6F23"/>
    <w:rsid w:val="007D7648"/>
    <w:rsid w:val="007D7E04"/>
    <w:rsid w:val="007E061B"/>
    <w:rsid w:val="007E07B9"/>
    <w:rsid w:val="007E0A63"/>
    <w:rsid w:val="007E0C17"/>
    <w:rsid w:val="007E1216"/>
    <w:rsid w:val="007E1239"/>
    <w:rsid w:val="007E137C"/>
    <w:rsid w:val="007E15D3"/>
    <w:rsid w:val="007E1885"/>
    <w:rsid w:val="007E206B"/>
    <w:rsid w:val="007E218C"/>
    <w:rsid w:val="007E235D"/>
    <w:rsid w:val="007E25E6"/>
    <w:rsid w:val="007E2951"/>
    <w:rsid w:val="007E326B"/>
    <w:rsid w:val="007E34E9"/>
    <w:rsid w:val="007E3AC5"/>
    <w:rsid w:val="007E3CB9"/>
    <w:rsid w:val="007E40B9"/>
    <w:rsid w:val="007E4133"/>
    <w:rsid w:val="007E51BB"/>
    <w:rsid w:val="007E5224"/>
    <w:rsid w:val="007E599E"/>
    <w:rsid w:val="007E5F03"/>
    <w:rsid w:val="007E66F0"/>
    <w:rsid w:val="007E69A4"/>
    <w:rsid w:val="007E6DC8"/>
    <w:rsid w:val="007E6E33"/>
    <w:rsid w:val="007E7149"/>
    <w:rsid w:val="007E7228"/>
    <w:rsid w:val="007E726B"/>
    <w:rsid w:val="007E748A"/>
    <w:rsid w:val="007E7685"/>
    <w:rsid w:val="007E77AC"/>
    <w:rsid w:val="007E77CA"/>
    <w:rsid w:val="007E7B40"/>
    <w:rsid w:val="007F1075"/>
    <w:rsid w:val="007F1AF2"/>
    <w:rsid w:val="007F1EE3"/>
    <w:rsid w:val="007F208D"/>
    <w:rsid w:val="007F2ACD"/>
    <w:rsid w:val="007F32D7"/>
    <w:rsid w:val="007F334E"/>
    <w:rsid w:val="007F35D0"/>
    <w:rsid w:val="007F35EE"/>
    <w:rsid w:val="007F4574"/>
    <w:rsid w:val="007F52FF"/>
    <w:rsid w:val="007F5C6D"/>
    <w:rsid w:val="007F5DE2"/>
    <w:rsid w:val="007F5E93"/>
    <w:rsid w:val="007F60A6"/>
    <w:rsid w:val="007F6371"/>
    <w:rsid w:val="007F6582"/>
    <w:rsid w:val="007F670C"/>
    <w:rsid w:val="007F68F8"/>
    <w:rsid w:val="007F73D3"/>
    <w:rsid w:val="007F7754"/>
    <w:rsid w:val="00800259"/>
    <w:rsid w:val="008007FE"/>
    <w:rsid w:val="00800C2F"/>
    <w:rsid w:val="00800E68"/>
    <w:rsid w:val="0080123E"/>
    <w:rsid w:val="0080151D"/>
    <w:rsid w:val="008016CA"/>
    <w:rsid w:val="00801CD1"/>
    <w:rsid w:val="00801E6E"/>
    <w:rsid w:val="0080208E"/>
    <w:rsid w:val="0080271E"/>
    <w:rsid w:val="0080280E"/>
    <w:rsid w:val="0080354E"/>
    <w:rsid w:val="0080364D"/>
    <w:rsid w:val="008037AD"/>
    <w:rsid w:val="00803E90"/>
    <w:rsid w:val="008044DC"/>
    <w:rsid w:val="00804770"/>
    <w:rsid w:val="008047D9"/>
    <w:rsid w:val="00804AF0"/>
    <w:rsid w:val="00804B99"/>
    <w:rsid w:val="0080511C"/>
    <w:rsid w:val="00805383"/>
    <w:rsid w:val="00805786"/>
    <w:rsid w:val="0080578D"/>
    <w:rsid w:val="00805A74"/>
    <w:rsid w:val="00805BE8"/>
    <w:rsid w:val="00805D41"/>
    <w:rsid w:val="00805FF9"/>
    <w:rsid w:val="00806875"/>
    <w:rsid w:val="00806A38"/>
    <w:rsid w:val="00806D81"/>
    <w:rsid w:val="008078D5"/>
    <w:rsid w:val="00807929"/>
    <w:rsid w:val="00807AD1"/>
    <w:rsid w:val="00807CA7"/>
    <w:rsid w:val="0081000B"/>
    <w:rsid w:val="008107AA"/>
    <w:rsid w:val="008107E0"/>
    <w:rsid w:val="00810A06"/>
    <w:rsid w:val="00810AA5"/>
    <w:rsid w:val="00810D3E"/>
    <w:rsid w:val="00810DDB"/>
    <w:rsid w:val="00810F6B"/>
    <w:rsid w:val="008112A1"/>
    <w:rsid w:val="008113E1"/>
    <w:rsid w:val="008117FB"/>
    <w:rsid w:val="008129F2"/>
    <w:rsid w:val="00812B08"/>
    <w:rsid w:val="00812F55"/>
    <w:rsid w:val="00813078"/>
    <w:rsid w:val="0081373E"/>
    <w:rsid w:val="00814072"/>
    <w:rsid w:val="008148AF"/>
    <w:rsid w:val="00815B81"/>
    <w:rsid w:val="00815E08"/>
    <w:rsid w:val="008166D0"/>
    <w:rsid w:val="0081721A"/>
    <w:rsid w:val="0081728D"/>
    <w:rsid w:val="00817382"/>
    <w:rsid w:val="008173EE"/>
    <w:rsid w:val="0082027E"/>
    <w:rsid w:val="00820500"/>
    <w:rsid w:val="008205C1"/>
    <w:rsid w:val="0082088A"/>
    <w:rsid w:val="00820B41"/>
    <w:rsid w:val="00820F67"/>
    <w:rsid w:val="00821489"/>
    <w:rsid w:val="0082156F"/>
    <w:rsid w:val="0082294D"/>
    <w:rsid w:val="00823071"/>
    <w:rsid w:val="008230D1"/>
    <w:rsid w:val="008234BF"/>
    <w:rsid w:val="0082363F"/>
    <w:rsid w:val="00824874"/>
    <w:rsid w:val="00824CBD"/>
    <w:rsid w:val="00825132"/>
    <w:rsid w:val="008251BC"/>
    <w:rsid w:val="00825404"/>
    <w:rsid w:val="00825449"/>
    <w:rsid w:val="00825967"/>
    <w:rsid w:val="00825A74"/>
    <w:rsid w:val="00825DE9"/>
    <w:rsid w:val="00825F05"/>
    <w:rsid w:val="00826BF2"/>
    <w:rsid w:val="00826E7F"/>
    <w:rsid w:val="00827255"/>
    <w:rsid w:val="008272A1"/>
    <w:rsid w:val="00827A8E"/>
    <w:rsid w:val="00827B67"/>
    <w:rsid w:val="00827B77"/>
    <w:rsid w:val="00827EB6"/>
    <w:rsid w:val="008308E7"/>
    <w:rsid w:val="00831430"/>
    <w:rsid w:val="0083147E"/>
    <w:rsid w:val="00831FBB"/>
    <w:rsid w:val="00831FEF"/>
    <w:rsid w:val="0083268B"/>
    <w:rsid w:val="00832BEF"/>
    <w:rsid w:val="00832D06"/>
    <w:rsid w:val="00833803"/>
    <w:rsid w:val="00833A9E"/>
    <w:rsid w:val="00833F62"/>
    <w:rsid w:val="00834174"/>
    <w:rsid w:val="00834276"/>
    <w:rsid w:val="0083453B"/>
    <w:rsid w:val="00834544"/>
    <w:rsid w:val="0083469B"/>
    <w:rsid w:val="008364A9"/>
    <w:rsid w:val="008367A3"/>
    <w:rsid w:val="00837085"/>
    <w:rsid w:val="0083728F"/>
    <w:rsid w:val="00837CB6"/>
    <w:rsid w:val="00840281"/>
    <w:rsid w:val="0084097A"/>
    <w:rsid w:val="00840BC8"/>
    <w:rsid w:val="00840D80"/>
    <w:rsid w:val="00841507"/>
    <w:rsid w:val="0084179B"/>
    <w:rsid w:val="008440A7"/>
    <w:rsid w:val="00844E67"/>
    <w:rsid w:val="00844FF3"/>
    <w:rsid w:val="0084570E"/>
    <w:rsid w:val="00845A51"/>
    <w:rsid w:val="0084602B"/>
    <w:rsid w:val="008460A2"/>
    <w:rsid w:val="008462A9"/>
    <w:rsid w:val="008471BD"/>
    <w:rsid w:val="0084770A"/>
    <w:rsid w:val="008477B4"/>
    <w:rsid w:val="0084791E"/>
    <w:rsid w:val="00847D32"/>
    <w:rsid w:val="00847F5D"/>
    <w:rsid w:val="008506B2"/>
    <w:rsid w:val="00851B13"/>
    <w:rsid w:val="00851FDE"/>
    <w:rsid w:val="00852250"/>
    <w:rsid w:val="0085256B"/>
    <w:rsid w:val="0085270B"/>
    <w:rsid w:val="00852778"/>
    <w:rsid w:val="0085280D"/>
    <w:rsid w:val="00853021"/>
    <w:rsid w:val="0085307F"/>
    <w:rsid w:val="008531A0"/>
    <w:rsid w:val="008531BB"/>
    <w:rsid w:val="00853236"/>
    <w:rsid w:val="0085348F"/>
    <w:rsid w:val="00854D50"/>
    <w:rsid w:val="00855017"/>
    <w:rsid w:val="0085552F"/>
    <w:rsid w:val="00855A99"/>
    <w:rsid w:val="00855DCA"/>
    <w:rsid w:val="00857A7F"/>
    <w:rsid w:val="00857C4E"/>
    <w:rsid w:val="00857D0F"/>
    <w:rsid w:val="00860AA5"/>
    <w:rsid w:val="00860BA5"/>
    <w:rsid w:val="00860BDE"/>
    <w:rsid w:val="00861748"/>
    <w:rsid w:val="00861768"/>
    <w:rsid w:val="00861A99"/>
    <w:rsid w:val="00861AF8"/>
    <w:rsid w:val="00861CAB"/>
    <w:rsid w:val="008623AC"/>
    <w:rsid w:val="0086251D"/>
    <w:rsid w:val="00862A91"/>
    <w:rsid w:val="00862DDE"/>
    <w:rsid w:val="0086348C"/>
    <w:rsid w:val="00863B1D"/>
    <w:rsid w:val="00864946"/>
    <w:rsid w:val="008651E1"/>
    <w:rsid w:val="00865683"/>
    <w:rsid w:val="00865926"/>
    <w:rsid w:val="00865DB5"/>
    <w:rsid w:val="00866036"/>
    <w:rsid w:val="00866869"/>
    <w:rsid w:val="00866E9A"/>
    <w:rsid w:val="008672A7"/>
    <w:rsid w:val="00867661"/>
    <w:rsid w:val="00867E56"/>
    <w:rsid w:val="008702D3"/>
    <w:rsid w:val="008707D2"/>
    <w:rsid w:val="00870CE0"/>
    <w:rsid w:val="00870DED"/>
    <w:rsid w:val="008711AD"/>
    <w:rsid w:val="0087124F"/>
    <w:rsid w:val="008717F7"/>
    <w:rsid w:val="0087182B"/>
    <w:rsid w:val="00871B15"/>
    <w:rsid w:val="00871ECD"/>
    <w:rsid w:val="00871F07"/>
    <w:rsid w:val="008723B1"/>
    <w:rsid w:val="00873728"/>
    <w:rsid w:val="00873961"/>
    <w:rsid w:val="00873BA6"/>
    <w:rsid w:val="00873C1E"/>
    <w:rsid w:val="00873FFC"/>
    <w:rsid w:val="00874703"/>
    <w:rsid w:val="00874863"/>
    <w:rsid w:val="00874B74"/>
    <w:rsid w:val="00874BAB"/>
    <w:rsid w:val="00874DCC"/>
    <w:rsid w:val="00874F81"/>
    <w:rsid w:val="008755B6"/>
    <w:rsid w:val="008756FE"/>
    <w:rsid w:val="0087637A"/>
    <w:rsid w:val="00876404"/>
    <w:rsid w:val="00876423"/>
    <w:rsid w:val="00877696"/>
    <w:rsid w:val="00880404"/>
    <w:rsid w:val="00880816"/>
    <w:rsid w:val="00880C8B"/>
    <w:rsid w:val="0088114C"/>
    <w:rsid w:val="00881CDB"/>
    <w:rsid w:val="008821C4"/>
    <w:rsid w:val="00882ABC"/>
    <w:rsid w:val="00883108"/>
    <w:rsid w:val="008840D7"/>
    <w:rsid w:val="0088450C"/>
    <w:rsid w:val="00884862"/>
    <w:rsid w:val="00884893"/>
    <w:rsid w:val="00884BB9"/>
    <w:rsid w:val="00884BF6"/>
    <w:rsid w:val="00884EA8"/>
    <w:rsid w:val="00884F68"/>
    <w:rsid w:val="008852CD"/>
    <w:rsid w:val="00885938"/>
    <w:rsid w:val="00885A2F"/>
    <w:rsid w:val="0088650D"/>
    <w:rsid w:val="00886A68"/>
    <w:rsid w:val="00886CE1"/>
    <w:rsid w:val="00886F27"/>
    <w:rsid w:val="0088731E"/>
    <w:rsid w:val="0088742A"/>
    <w:rsid w:val="008876F2"/>
    <w:rsid w:val="00887F51"/>
    <w:rsid w:val="0089031B"/>
    <w:rsid w:val="0089056E"/>
    <w:rsid w:val="00890971"/>
    <w:rsid w:val="00890C1E"/>
    <w:rsid w:val="00890E2C"/>
    <w:rsid w:val="0089120A"/>
    <w:rsid w:val="0089137F"/>
    <w:rsid w:val="00891415"/>
    <w:rsid w:val="00891422"/>
    <w:rsid w:val="00891710"/>
    <w:rsid w:val="00891E71"/>
    <w:rsid w:val="00891F3F"/>
    <w:rsid w:val="0089300A"/>
    <w:rsid w:val="00893521"/>
    <w:rsid w:val="008936BC"/>
    <w:rsid w:val="00893E33"/>
    <w:rsid w:val="00894D59"/>
    <w:rsid w:val="00894FC3"/>
    <w:rsid w:val="00895736"/>
    <w:rsid w:val="0089580B"/>
    <w:rsid w:val="008958A6"/>
    <w:rsid w:val="00895E95"/>
    <w:rsid w:val="0089642D"/>
    <w:rsid w:val="00896858"/>
    <w:rsid w:val="008968FB"/>
    <w:rsid w:val="00896AB2"/>
    <w:rsid w:val="00897A92"/>
    <w:rsid w:val="008A0BA0"/>
    <w:rsid w:val="008A0FDF"/>
    <w:rsid w:val="008A111D"/>
    <w:rsid w:val="008A118C"/>
    <w:rsid w:val="008A1976"/>
    <w:rsid w:val="008A1EF4"/>
    <w:rsid w:val="008A1F07"/>
    <w:rsid w:val="008A1FD1"/>
    <w:rsid w:val="008A27A5"/>
    <w:rsid w:val="008A3308"/>
    <w:rsid w:val="008A3664"/>
    <w:rsid w:val="008A44B3"/>
    <w:rsid w:val="008A44EA"/>
    <w:rsid w:val="008A4624"/>
    <w:rsid w:val="008A49A3"/>
    <w:rsid w:val="008A4DC7"/>
    <w:rsid w:val="008A525A"/>
    <w:rsid w:val="008A52C5"/>
    <w:rsid w:val="008A5702"/>
    <w:rsid w:val="008A5750"/>
    <w:rsid w:val="008A5E0B"/>
    <w:rsid w:val="008A5E86"/>
    <w:rsid w:val="008A60D2"/>
    <w:rsid w:val="008A62F8"/>
    <w:rsid w:val="008A6577"/>
    <w:rsid w:val="008A6890"/>
    <w:rsid w:val="008A6A34"/>
    <w:rsid w:val="008A6AE1"/>
    <w:rsid w:val="008A6B4E"/>
    <w:rsid w:val="008A6B87"/>
    <w:rsid w:val="008A6C9E"/>
    <w:rsid w:val="008A6DA3"/>
    <w:rsid w:val="008A6DEC"/>
    <w:rsid w:val="008A6EDD"/>
    <w:rsid w:val="008A6F07"/>
    <w:rsid w:val="008A7498"/>
    <w:rsid w:val="008A7B6B"/>
    <w:rsid w:val="008B01E4"/>
    <w:rsid w:val="008B0DFD"/>
    <w:rsid w:val="008B0E8F"/>
    <w:rsid w:val="008B13BA"/>
    <w:rsid w:val="008B1CFC"/>
    <w:rsid w:val="008B1D58"/>
    <w:rsid w:val="008B22DE"/>
    <w:rsid w:val="008B239B"/>
    <w:rsid w:val="008B2CA6"/>
    <w:rsid w:val="008B42D9"/>
    <w:rsid w:val="008B4641"/>
    <w:rsid w:val="008B4DF5"/>
    <w:rsid w:val="008B4FEC"/>
    <w:rsid w:val="008B5498"/>
    <w:rsid w:val="008B5AAC"/>
    <w:rsid w:val="008B5C98"/>
    <w:rsid w:val="008B5E33"/>
    <w:rsid w:val="008B632C"/>
    <w:rsid w:val="008B6641"/>
    <w:rsid w:val="008B6649"/>
    <w:rsid w:val="008B6903"/>
    <w:rsid w:val="008B6DC8"/>
    <w:rsid w:val="008B747B"/>
    <w:rsid w:val="008B7733"/>
    <w:rsid w:val="008B784B"/>
    <w:rsid w:val="008B79C4"/>
    <w:rsid w:val="008C0624"/>
    <w:rsid w:val="008C1250"/>
    <w:rsid w:val="008C161E"/>
    <w:rsid w:val="008C1CFE"/>
    <w:rsid w:val="008C1E84"/>
    <w:rsid w:val="008C224D"/>
    <w:rsid w:val="008C233E"/>
    <w:rsid w:val="008C2D90"/>
    <w:rsid w:val="008C35F3"/>
    <w:rsid w:val="008C421D"/>
    <w:rsid w:val="008C4438"/>
    <w:rsid w:val="008C44EE"/>
    <w:rsid w:val="008C47C9"/>
    <w:rsid w:val="008C4BA1"/>
    <w:rsid w:val="008C5208"/>
    <w:rsid w:val="008C53C4"/>
    <w:rsid w:val="008C545B"/>
    <w:rsid w:val="008C5BE4"/>
    <w:rsid w:val="008C5BEB"/>
    <w:rsid w:val="008C5CEC"/>
    <w:rsid w:val="008C5DEA"/>
    <w:rsid w:val="008C6161"/>
    <w:rsid w:val="008C6DF7"/>
    <w:rsid w:val="008D07FF"/>
    <w:rsid w:val="008D1088"/>
    <w:rsid w:val="008D15A4"/>
    <w:rsid w:val="008D181D"/>
    <w:rsid w:val="008D2C23"/>
    <w:rsid w:val="008D3155"/>
    <w:rsid w:val="008D31BC"/>
    <w:rsid w:val="008D3311"/>
    <w:rsid w:val="008D39DC"/>
    <w:rsid w:val="008D3BBB"/>
    <w:rsid w:val="008D4090"/>
    <w:rsid w:val="008D40DF"/>
    <w:rsid w:val="008D42D2"/>
    <w:rsid w:val="008D496A"/>
    <w:rsid w:val="008D4990"/>
    <w:rsid w:val="008D5267"/>
    <w:rsid w:val="008D5328"/>
    <w:rsid w:val="008D592F"/>
    <w:rsid w:val="008D6753"/>
    <w:rsid w:val="008D6A51"/>
    <w:rsid w:val="008D6F54"/>
    <w:rsid w:val="008D723B"/>
    <w:rsid w:val="008E0144"/>
    <w:rsid w:val="008E1F7B"/>
    <w:rsid w:val="008E2C8B"/>
    <w:rsid w:val="008E2D75"/>
    <w:rsid w:val="008E2E90"/>
    <w:rsid w:val="008E2FCC"/>
    <w:rsid w:val="008E31BF"/>
    <w:rsid w:val="008E3541"/>
    <w:rsid w:val="008E3774"/>
    <w:rsid w:val="008E3E59"/>
    <w:rsid w:val="008E491B"/>
    <w:rsid w:val="008E4D2A"/>
    <w:rsid w:val="008E5010"/>
    <w:rsid w:val="008E5E13"/>
    <w:rsid w:val="008E5EC7"/>
    <w:rsid w:val="008E61D7"/>
    <w:rsid w:val="008E6404"/>
    <w:rsid w:val="008E66FA"/>
    <w:rsid w:val="008E6803"/>
    <w:rsid w:val="008E6836"/>
    <w:rsid w:val="008E6A2E"/>
    <w:rsid w:val="008E6F28"/>
    <w:rsid w:val="008E74EF"/>
    <w:rsid w:val="008E7603"/>
    <w:rsid w:val="008E79E7"/>
    <w:rsid w:val="008F06DE"/>
    <w:rsid w:val="008F0A26"/>
    <w:rsid w:val="008F0D77"/>
    <w:rsid w:val="008F0E23"/>
    <w:rsid w:val="008F1026"/>
    <w:rsid w:val="008F1110"/>
    <w:rsid w:val="008F1405"/>
    <w:rsid w:val="008F1442"/>
    <w:rsid w:val="008F1486"/>
    <w:rsid w:val="008F273A"/>
    <w:rsid w:val="008F2A97"/>
    <w:rsid w:val="008F2CF2"/>
    <w:rsid w:val="008F36A1"/>
    <w:rsid w:val="008F37EB"/>
    <w:rsid w:val="008F3928"/>
    <w:rsid w:val="008F3A11"/>
    <w:rsid w:val="008F3F3A"/>
    <w:rsid w:val="008F415A"/>
    <w:rsid w:val="008F45E8"/>
    <w:rsid w:val="008F4776"/>
    <w:rsid w:val="008F4808"/>
    <w:rsid w:val="008F4B08"/>
    <w:rsid w:val="008F502E"/>
    <w:rsid w:val="008F5941"/>
    <w:rsid w:val="008F5AE4"/>
    <w:rsid w:val="008F5AF5"/>
    <w:rsid w:val="008F5CE4"/>
    <w:rsid w:val="008F60CC"/>
    <w:rsid w:val="008F63AC"/>
    <w:rsid w:val="008F6618"/>
    <w:rsid w:val="008F66D8"/>
    <w:rsid w:val="008F69FC"/>
    <w:rsid w:val="008F6CF2"/>
    <w:rsid w:val="008F793E"/>
    <w:rsid w:val="008F7E48"/>
    <w:rsid w:val="008F7F27"/>
    <w:rsid w:val="00900724"/>
    <w:rsid w:val="00900E8F"/>
    <w:rsid w:val="009015D5"/>
    <w:rsid w:val="00901C7E"/>
    <w:rsid w:val="00902A64"/>
    <w:rsid w:val="00902AB1"/>
    <w:rsid w:val="00902B46"/>
    <w:rsid w:val="00902F15"/>
    <w:rsid w:val="00902F24"/>
    <w:rsid w:val="0090350B"/>
    <w:rsid w:val="009037D4"/>
    <w:rsid w:val="00903F1D"/>
    <w:rsid w:val="009046D3"/>
    <w:rsid w:val="00904902"/>
    <w:rsid w:val="00904D66"/>
    <w:rsid w:val="00905848"/>
    <w:rsid w:val="00905BA4"/>
    <w:rsid w:val="00905F5C"/>
    <w:rsid w:val="009060C0"/>
    <w:rsid w:val="00906387"/>
    <w:rsid w:val="009069A7"/>
    <w:rsid w:val="0091023E"/>
    <w:rsid w:val="00910613"/>
    <w:rsid w:val="009106C2"/>
    <w:rsid w:val="0091094D"/>
    <w:rsid w:val="0091095B"/>
    <w:rsid w:val="00910F7E"/>
    <w:rsid w:val="00911807"/>
    <w:rsid w:val="00911EC5"/>
    <w:rsid w:val="00912563"/>
    <w:rsid w:val="00912718"/>
    <w:rsid w:val="0091284B"/>
    <w:rsid w:val="00912A5E"/>
    <w:rsid w:val="00912DCD"/>
    <w:rsid w:val="00913089"/>
    <w:rsid w:val="009130BF"/>
    <w:rsid w:val="00913AE7"/>
    <w:rsid w:val="00913D14"/>
    <w:rsid w:val="00913E6A"/>
    <w:rsid w:val="00913F87"/>
    <w:rsid w:val="00914739"/>
    <w:rsid w:val="009147E1"/>
    <w:rsid w:val="009148C6"/>
    <w:rsid w:val="009149A8"/>
    <w:rsid w:val="00914EC9"/>
    <w:rsid w:val="009159D1"/>
    <w:rsid w:val="00915D35"/>
    <w:rsid w:val="009165C0"/>
    <w:rsid w:val="00916676"/>
    <w:rsid w:val="00916994"/>
    <w:rsid w:val="00916EDD"/>
    <w:rsid w:val="00920318"/>
    <w:rsid w:val="009206AF"/>
    <w:rsid w:val="009215F9"/>
    <w:rsid w:val="009218FA"/>
    <w:rsid w:val="00921A6D"/>
    <w:rsid w:val="009221B6"/>
    <w:rsid w:val="009221FE"/>
    <w:rsid w:val="009225A6"/>
    <w:rsid w:val="009225D7"/>
    <w:rsid w:val="009234D6"/>
    <w:rsid w:val="00923B4E"/>
    <w:rsid w:val="00923E43"/>
    <w:rsid w:val="00924607"/>
    <w:rsid w:val="00925BF7"/>
    <w:rsid w:val="0092618E"/>
    <w:rsid w:val="00926738"/>
    <w:rsid w:val="00926834"/>
    <w:rsid w:val="009268ED"/>
    <w:rsid w:val="00926A4B"/>
    <w:rsid w:val="00926CB0"/>
    <w:rsid w:val="00926EF1"/>
    <w:rsid w:val="009271A2"/>
    <w:rsid w:val="009276CA"/>
    <w:rsid w:val="00927F59"/>
    <w:rsid w:val="00930C66"/>
    <w:rsid w:val="00930E72"/>
    <w:rsid w:val="00930E8D"/>
    <w:rsid w:val="0093131E"/>
    <w:rsid w:val="00931ADF"/>
    <w:rsid w:val="00931BE0"/>
    <w:rsid w:val="0093217F"/>
    <w:rsid w:val="00932278"/>
    <w:rsid w:val="00932332"/>
    <w:rsid w:val="00932D36"/>
    <w:rsid w:val="00932DFF"/>
    <w:rsid w:val="009330BE"/>
    <w:rsid w:val="00933282"/>
    <w:rsid w:val="0093345D"/>
    <w:rsid w:val="00933804"/>
    <w:rsid w:val="009338EF"/>
    <w:rsid w:val="009346CE"/>
    <w:rsid w:val="00934F19"/>
    <w:rsid w:val="00935274"/>
    <w:rsid w:val="0093583D"/>
    <w:rsid w:val="0093678F"/>
    <w:rsid w:val="00937423"/>
    <w:rsid w:val="0093795C"/>
    <w:rsid w:val="00937CFB"/>
    <w:rsid w:val="0094025B"/>
    <w:rsid w:val="00941343"/>
    <w:rsid w:val="00941847"/>
    <w:rsid w:val="009418D9"/>
    <w:rsid w:val="00941B67"/>
    <w:rsid w:val="00942431"/>
    <w:rsid w:val="00942807"/>
    <w:rsid w:val="00943479"/>
    <w:rsid w:val="00943C5A"/>
    <w:rsid w:val="009444A4"/>
    <w:rsid w:val="009448F0"/>
    <w:rsid w:val="00944971"/>
    <w:rsid w:val="00944AA4"/>
    <w:rsid w:val="00944D0C"/>
    <w:rsid w:val="00944F9E"/>
    <w:rsid w:val="00945061"/>
    <w:rsid w:val="009451E8"/>
    <w:rsid w:val="009453BE"/>
    <w:rsid w:val="00945953"/>
    <w:rsid w:val="009460C6"/>
    <w:rsid w:val="00946383"/>
    <w:rsid w:val="00946549"/>
    <w:rsid w:val="009465F3"/>
    <w:rsid w:val="009466B0"/>
    <w:rsid w:val="009466C8"/>
    <w:rsid w:val="00946F11"/>
    <w:rsid w:val="0094790A"/>
    <w:rsid w:val="00947ACE"/>
    <w:rsid w:val="00947CD2"/>
    <w:rsid w:val="00950043"/>
    <w:rsid w:val="0095007B"/>
    <w:rsid w:val="009524DE"/>
    <w:rsid w:val="00952571"/>
    <w:rsid w:val="00952796"/>
    <w:rsid w:val="00952899"/>
    <w:rsid w:val="00952A7D"/>
    <w:rsid w:val="0095323A"/>
    <w:rsid w:val="00953BBA"/>
    <w:rsid w:val="0095408B"/>
    <w:rsid w:val="009542FA"/>
    <w:rsid w:val="00954485"/>
    <w:rsid w:val="00954A6C"/>
    <w:rsid w:val="00954D2C"/>
    <w:rsid w:val="0095591E"/>
    <w:rsid w:val="00955E08"/>
    <w:rsid w:val="009575BF"/>
    <w:rsid w:val="00957756"/>
    <w:rsid w:val="00957A31"/>
    <w:rsid w:val="009605C1"/>
    <w:rsid w:val="00960747"/>
    <w:rsid w:val="00960ADB"/>
    <w:rsid w:val="009612E5"/>
    <w:rsid w:val="0096131D"/>
    <w:rsid w:val="00961775"/>
    <w:rsid w:val="009619BC"/>
    <w:rsid w:val="009628A6"/>
    <w:rsid w:val="0096443E"/>
    <w:rsid w:val="009644BA"/>
    <w:rsid w:val="00964BA7"/>
    <w:rsid w:val="00965517"/>
    <w:rsid w:val="00965700"/>
    <w:rsid w:val="00965994"/>
    <w:rsid w:val="009666D6"/>
    <w:rsid w:val="00966A40"/>
    <w:rsid w:val="00967235"/>
    <w:rsid w:val="009673A8"/>
    <w:rsid w:val="00967B33"/>
    <w:rsid w:val="0097005F"/>
    <w:rsid w:val="0097011F"/>
    <w:rsid w:val="0097036A"/>
    <w:rsid w:val="00970378"/>
    <w:rsid w:val="00970669"/>
    <w:rsid w:val="0097073B"/>
    <w:rsid w:val="00970997"/>
    <w:rsid w:val="00970DA0"/>
    <w:rsid w:val="00970ECA"/>
    <w:rsid w:val="00970F20"/>
    <w:rsid w:val="0097176A"/>
    <w:rsid w:val="00972AE6"/>
    <w:rsid w:val="00973269"/>
    <w:rsid w:val="00973EB9"/>
    <w:rsid w:val="009745AE"/>
    <w:rsid w:val="00974D78"/>
    <w:rsid w:val="0097587A"/>
    <w:rsid w:val="009759C9"/>
    <w:rsid w:val="00976368"/>
    <w:rsid w:val="00976DE8"/>
    <w:rsid w:val="0097705C"/>
    <w:rsid w:val="009771C8"/>
    <w:rsid w:val="009772F6"/>
    <w:rsid w:val="0097767F"/>
    <w:rsid w:val="00977A16"/>
    <w:rsid w:val="00977A7F"/>
    <w:rsid w:val="009805FD"/>
    <w:rsid w:val="00981642"/>
    <w:rsid w:val="00982206"/>
    <w:rsid w:val="00982DFF"/>
    <w:rsid w:val="00983285"/>
    <w:rsid w:val="009832A2"/>
    <w:rsid w:val="00983F88"/>
    <w:rsid w:val="0098473E"/>
    <w:rsid w:val="00984D33"/>
    <w:rsid w:val="0098584F"/>
    <w:rsid w:val="009859E3"/>
    <w:rsid w:val="00985BA8"/>
    <w:rsid w:val="00985C3E"/>
    <w:rsid w:val="00985CA3"/>
    <w:rsid w:val="00986D4E"/>
    <w:rsid w:val="00986F1A"/>
    <w:rsid w:val="00987809"/>
    <w:rsid w:val="0098780E"/>
    <w:rsid w:val="00987969"/>
    <w:rsid w:val="00987A38"/>
    <w:rsid w:val="00987C8C"/>
    <w:rsid w:val="00987DDE"/>
    <w:rsid w:val="00987E94"/>
    <w:rsid w:val="0099014E"/>
    <w:rsid w:val="0099027E"/>
    <w:rsid w:val="0099038A"/>
    <w:rsid w:val="00991531"/>
    <w:rsid w:val="0099191B"/>
    <w:rsid w:val="00991BA4"/>
    <w:rsid w:val="009925BE"/>
    <w:rsid w:val="00992F33"/>
    <w:rsid w:val="009932ED"/>
    <w:rsid w:val="009933C9"/>
    <w:rsid w:val="00993CA8"/>
    <w:rsid w:val="00993E36"/>
    <w:rsid w:val="009942AC"/>
    <w:rsid w:val="00994734"/>
    <w:rsid w:val="00994C0D"/>
    <w:rsid w:val="00994EC9"/>
    <w:rsid w:val="00996876"/>
    <w:rsid w:val="00996EA7"/>
    <w:rsid w:val="0099744E"/>
    <w:rsid w:val="009974ED"/>
    <w:rsid w:val="00997B24"/>
    <w:rsid w:val="00997B5C"/>
    <w:rsid w:val="00997E47"/>
    <w:rsid w:val="00997E98"/>
    <w:rsid w:val="00997F85"/>
    <w:rsid w:val="009A0199"/>
    <w:rsid w:val="009A01B9"/>
    <w:rsid w:val="009A0C48"/>
    <w:rsid w:val="009A2198"/>
    <w:rsid w:val="009A2B8D"/>
    <w:rsid w:val="009A2C51"/>
    <w:rsid w:val="009A2FCA"/>
    <w:rsid w:val="009A32CE"/>
    <w:rsid w:val="009A354B"/>
    <w:rsid w:val="009A3DAC"/>
    <w:rsid w:val="009A4274"/>
    <w:rsid w:val="009A456D"/>
    <w:rsid w:val="009A5098"/>
    <w:rsid w:val="009A5424"/>
    <w:rsid w:val="009A5477"/>
    <w:rsid w:val="009A5826"/>
    <w:rsid w:val="009A6172"/>
    <w:rsid w:val="009A6598"/>
    <w:rsid w:val="009A6776"/>
    <w:rsid w:val="009A678D"/>
    <w:rsid w:val="009A6D0B"/>
    <w:rsid w:val="009A6F29"/>
    <w:rsid w:val="009A6F7D"/>
    <w:rsid w:val="009A7266"/>
    <w:rsid w:val="009A796E"/>
    <w:rsid w:val="009A7FB6"/>
    <w:rsid w:val="009B0714"/>
    <w:rsid w:val="009B07E5"/>
    <w:rsid w:val="009B0AA3"/>
    <w:rsid w:val="009B0F39"/>
    <w:rsid w:val="009B142A"/>
    <w:rsid w:val="009B1456"/>
    <w:rsid w:val="009B1515"/>
    <w:rsid w:val="009B2040"/>
    <w:rsid w:val="009B2909"/>
    <w:rsid w:val="009B2C7C"/>
    <w:rsid w:val="009B2CCE"/>
    <w:rsid w:val="009B2FA4"/>
    <w:rsid w:val="009B317F"/>
    <w:rsid w:val="009B415D"/>
    <w:rsid w:val="009B4753"/>
    <w:rsid w:val="009B5D84"/>
    <w:rsid w:val="009B65BF"/>
    <w:rsid w:val="009B677A"/>
    <w:rsid w:val="009B6E83"/>
    <w:rsid w:val="009B7915"/>
    <w:rsid w:val="009B7C39"/>
    <w:rsid w:val="009B7DAD"/>
    <w:rsid w:val="009C01C5"/>
    <w:rsid w:val="009C06CB"/>
    <w:rsid w:val="009C0DD2"/>
    <w:rsid w:val="009C0EEB"/>
    <w:rsid w:val="009C13FB"/>
    <w:rsid w:val="009C1CD7"/>
    <w:rsid w:val="009C1D3C"/>
    <w:rsid w:val="009C2F63"/>
    <w:rsid w:val="009C311E"/>
    <w:rsid w:val="009C37B3"/>
    <w:rsid w:val="009C3969"/>
    <w:rsid w:val="009C3AC8"/>
    <w:rsid w:val="009C3BCC"/>
    <w:rsid w:val="009C3DD4"/>
    <w:rsid w:val="009C440A"/>
    <w:rsid w:val="009C4862"/>
    <w:rsid w:val="009C4F15"/>
    <w:rsid w:val="009C5AE6"/>
    <w:rsid w:val="009C5C5C"/>
    <w:rsid w:val="009C5D39"/>
    <w:rsid w:val="009C6502"/>
    <w:rsid w:val="009C69FF"/>
    <w:rsid w:val="009C6AB9"/>
    <w:rsid w:val="009C7634"/>
    <w:rsid w:val="009D0249"/>
    <w:rsid w:val="009D0684"/>
    <w:rsid w:val="009D0D3A"/>
    <w:rsid w:val="009D0F34"/>
    <w:rsid w:val="009D129E"/>
    <w:rsid w:val="009D19DB"/>
    <w:rsid w:val="009D1EF3"/>
    <w:rsid w:val="009D2780"/>
    <w:rsid w:val="009D27A6"/>
    <w:rsid w:val="009D29B6"/>
    <w:rsid w:val="009D3164"/>
    <w:rsid w:val="009D3279"/>
    <w:rsid w:val="009D4041"/>
    <w:rsid w:val="009D426F"/>
    <w:rsid w:val="009D4349"/>
    <w:rsid w:val="009D4414"/>
    <w:rsid w:val="009D444D"/>
    <w:rsid w:val="009D4927"/>
    <w:rsid w:val="009D4963"/>
    <w:rsid w:val="009D49D6"/>
    <w:rsid w:val="009D5F3A"/>
    <w:rsid w:val="009D5F3F"/>
    <w:rsid w:val="009D6136"/>
    <w:rsid w:val="009D729E"/>
    <w:rsid w:val="009D72AF"/>
    <w:rsid w:val="009D7363"/>
    <w:rsid w:val="009D7898"/>
    <w:rsid w:val="009E001C"/>
    <w:rsid w:val="009E1217"/>
    <w:rsid w:val="009E1959"/>
    <w:rsid w:val="009E1B2F"/>
    <w:rsid w:val="009E1C0D"/>
    <w:rsid w:val="009E1D9E"/>
    <w:rsid w:val="009E20EE"/>
    <w:rsid w:val="009E2224"/>
    <w:rsid w:val="009E2317"/>
    <w:rsid w:val="009E25F6"/>
    <w:rsid w:val="009E2644"/>
    <w:rsid w:val="009E282F"/>
    <w:rsid w:val="009E2975"/>
    <w:rsid w:val="009E2AAD"/>
    <w:rsid w:val="009E3051"/>
    <w:rsid w:val="009E3706"/>
    <w:rsid w:val="009E3BDF"/>
    <w:rsid w:val="009E3C23"/>
    <w:rsid w:val="009E3F95"/>
    <w:rsid w:val="009E4115"/>
    <w:rsid w:val="009E420D"/>
    <w:rsid w:val="009E4994"/>
    <w:rsid w:val="009E5326"/>
    <w:rsid w:val="009E6EE8"/>
    <w:rsid w:val="009E76F9"/>
    <w:rsid w:val="009E79A2"/>
    <w:rsid w:val="009E7A92"/>
    <w:rsid w:val="009E7D1B"/>
    <w:rsid w:val="009E7EB5"/>
    <w:rsid w:val="009E7F6C"/>
    <w:rsid w:val="009F0578"/>
    <w:rsid w:val="009F0A15"/>
    <w:rsid w:val="009F11BB"/>
    <w:rsid w:val="009F124F"/>
    <w:rsid w:val="009F134A"/>
    <w:rsid w:val="009F1A3E"/>
    <w:rsid w:val="009F20FA"/>
    <w:rsid w:val="009F24BA"/>
    <w:rsid w:val="009F26C3"/>
    <w:rsid w:val="009F33A0"/>
    <w:rsid w:val="009F3439"/>
    <w:rsid w:val="009F3454"/>
    <w:rsid w:val="009F3CEC"/>
    <w:rsid w:val="009F3DE1"/>
    <w:rsid w:val="009F3F30"/>
    <w:rsid w:val="009F3FB5"/>
    <w:rsid w:val="009F4177"/>
    <w:rsid w:val="009F4677"/>
    <w:rsid w:val="009F49CC"/>
    <w:rsid w:val="009F4BBC"/>
    <w:rsid w:val="009F65B6"/>
    <w:rsid w:val="009F6A41"/>
    <w:rsid w:val="009F721F"/>
    <w:rsid w:val="009F746C"/>
    <w:rsid w:val="009F76D1"/>
    <w:rsid w:val="009F7DA2"/>
    <w:rsid w:val="00A002D4"/>
    <w:rsid w:val="00A00659"/>
    <w:rsid w:val="00A00951"/>
    <w:rsid w:val="00A00B3A"/>
    <w:rsid w:val="00A01942"/>
    <w:rsid w:val="00A01984"/>
    <w:rsid w:val="00A01DF3"/>
    <w:rsid w:val="00A02B46"/>
    <w:rsid w:val="00A031A2"/>
    <w:rsid w:val="00A03278"/>
    <w:rsid w:val="00A036C9"/>
    <w:rsid w:val="00A046C6"/>
    <w:rsid w:val="00A04C77"/>
    <w:rsid w:val="00A050EA"/>
    <w:rsid w:val="00A05779"/>
    <w:rsid w:val="00A05E96"/>
    <w:rsid w:val="00A05ED2"/>
    <w:rsid w:val="00A0692D"/>
    <w:rsid w:val="00A06C8D"/>
    <w:rsid w:val="00A075F2"/>
    <w:rsid w:val="00A076DF"/>
    <w:rsid w:val="00A07DBB"/>
    <w:rsid w:val="00A1002E"/>
    <w:rsid w:val="00A109B9"/>
    <w:rsid w:val="00A10EDB"/>
    <w:rsid w:val="00A1103F"/>
    <w:rsid w:val="00A11811"/>
    <w:rsid w:val="00A121F3"/>
    <w:rsid w:val="00A1269A"/>
    <w:rsid w:val="00A1273A"/>
    <w:rsid w:val="00A12DBF"/>
    <w:rsid w:val="00A12E42"/>
    <w:rsid w:val="00A13272"/>
    <w:rsid w:val="00A136DD"/>
    <w:rsid w:val="00A14409"/>
    <w:rsid w:val="00A1469E"/>
    <w:rsid w:val="00A15348"/>
    <w:rsid w:val="00A1592A"/>
    <w:rsid w:val="00A159E1"/>
    <w:rsid w:val="00A15A96"/>
    <w:rsid w:val="00A15DBF"/>
    <w:rsid w:val="00A16304"/>
    <w:rsid w:val="00A170D8"/>
    <w:rsid w:val="00A17A22"/>
    <w:rsid w:val="00A20A56"/>
    <w:rsid w:val="00A20C77"/>
    <w:rsid w:val="00A20FE6"/>
    <w:rsid w:val="00A20FF6"/>
    <w:rsid w:val="00A210A0"/>
    <w:rsid w:val="00A21217"/>
    <w:rsid w:val="00A2175B"/>
    <w:rsid w:val="00A21A3D"/>
    <w:rsid w:val="00A21E26"/>
    <w:rsid w:val="00A221EB"/>
    <w:rsid w:val="00A22FD0"/>
    <w:rsid w:val="00A234E8"/>
    <w:rsid w:val="00A2361C"/>
    <w:rsid w:val="00A23E88"/>
    <w:rsid w:val="00A241D4"/>
    <w:rsid w:val="00A24548"/>
    <w:rsid w:val="00A24D37"/>
    <w:rsid w:val="00A251CC"/>
    <w:rsid w:val="00A25220"/>
    <w:rsid w:val="00A2530E"/>
    <w:rsid w:val="00A25828"/>
    <w:rsid w:val="00A25F5A"/>
    <w:rsid w:val="00A26965"/>
    <w:rsid w:val="00A26A26"/>
    <w:rsid w:val="00A26A9A"/>
    <w:rsid w:val="00A26AE4"/>
    <w:rsid w:val="00A271D7"/>
    <w:rsid w:val="00A27363"/>
    <w:rsid w:val="00A279AC"/>
    <w:rsid w:val="00A30038"/>
    <w:rsid w:val="00A30C58"/>
    <w:rsid w:val="00A3226C"/>
    <w:rsid w:val="00A32404"/>
    <w:rsid w:val="00A32680"/>
    <w:rsid w:val="00A326AE"/>
    <w:rsid w:val="00A329B4"/>
    <w:rsid w:val="00A3359A"/>
    <w:rsid w:val="00A34032"/>
    <w:rsid w:val="00A342DA"/>
    <w:rsid w:val="00A34562"/>
    <w:rsid w:val="00A348CA"/>
    <w:rsid w:val="00A3491F"/>
    <w:rsid w:val="00A34C0C"/>
    <w:rsid w:val="00A34CE9"/>
    <w:rsid w:val="00A355D6"/>
    <w:rsid w:val="00A35A8D"/>
    <w:rsid w:val="00A36031"/>
    <w:rsid w:val="00A36374"/>
    <w:rsid w:val="00A3641B"/>
    <w:rsid w:val="00A36A63"/>
    <w:rsid w:val="00A37957"/>
    <w:rsid w:val="00A37B28"/>
    <w:rsid w:val="00A37B29"/>
    <w:rsid w:val="00A408AC"/>
    <w:rsid w:val="00A40D13"/>
    <w:rsid w:val="00A40FA4"/>
    <w:rsid w:val="00A41000"/>
    <w:rsid w:val="00A41BC2"/>
    <w:rsid w:val="00A421AC"/>
    <w:rsid w:val="00A43039"/>
    <w:rsid w:val="00A432C7"/>
    <w:rsid w:val="00A4351E"/>
    <w:rsid w:val="00A44847"/>
    <w:rsid w:val="00A449E1"/>
    <w:rsid w:val="00A44AB5"/>
    <w:rsid w:val="00A459F9"/>
    <w:rsid w:val="00A4671A"/>
    <w:rsid w:val="00A46A5B"/>
    <w:rsid w:val="00A4755F"/>
    <w:rsid w:val="00A506F6"/>
    <w:rsid w:val="00A507FD"/>
    <w:rsid w:val="00A5173D"/>
    <w:rsid w:val="00A52134"/>
    <w:rsid w:val="00A528A0"/>
    <w:rsid w:val="00A529B5"/>
    <w:rsid w:val="00A52C4D"/>
    <w:rsid w:val="00A52CE8"/>
    <w:rsid w:val="00A52F4A"/>
    <w:rsid w:val="00A53667"/>
    <w:rsid w:val="00A5401A"/>
    <w:rsid w:val="00A547E7"/>
    <w:rsid w:val="00A54F8F"/>
    <w:rsid w:val="00A54FF0"/>
    <w:rsid w:val="00A55420"/>
    <w:rsid w:val="00A56202"/>
    <w:rsid w:val="00A5717C"/>
    <w:rsid w:val="00A573C9"/>
    <w:rsid w:val="00A603D7"/>
    <w:rsid w:val="00A60CE9"/>
    <w:rsid w:val="00A60D8E"/>
    <w:rsid w:val="00A61988"/>
    <w:rsid w:val="00A61B0D"/>
    <w:rsid w:val="00A61B3A"/>
    <w:rsid w:val="00A61BB7"/>
    <w:rsid w:val="00A629B3"/>
    <w:rsid w:val="00A62BC4"/>
    <w:rsid w:val="00A62BCF"/>
    <w:rsid w:val="00A6382E"/>
    <w:rsid w:val="00A63A74"/>
    <w:rsid w:val="00A63ACE"/>
    <w:rsid w:val="00A63BD7"/>
    <w:rsid w:val="00A63E43"/>
    <w:rsid w:val="00A6469B"/>
    <w:rsid w:val="00A646C5"/>
    <w:rsid w:val="00A647AA"/>
    <w:rsid w:val="00A64850"/>
    <w:rsid w:val="00A649A3"/>
    <w:rsid w:val="00A6524D"/>
    <w:rsid w:val="00A65806"/>
    <w:rsid w:val="00A66036"/>
    <w:rsid w:val="00A664FB"/>
    <w:rsid w:val="00A668E2"/>
    <w:rsid w:val="00A6690A"/>
    <w:rsid w:val="00A6697C"/>
    <w:rsid w:val="00A66E07"/>
    <w:rsid w:val="00A67451"/>
    <w:rsid w:val="00A6792E"/>
    <w:rsid w:val="00A708D9"/>
    <w:rsid w:val="00A70954"/>
    <w:rsid w:val="00A71767"/>
    <w:rsid w:val="00A71AAA"/>
    <w:rsid w:val="00A71E5F"/>
    <w:rsid w:val="00A72CF5"/>
    <w:rsid w:val="00A72F78"/>
    <w:rsid w:val="00A72F8A"/>
    <w:rsid w:val="00A738E0"/>
    <w:rsid w:val="00A74541"/>
    <w:rsid w:val="00A748BC"/>
    <w:rsid w:val="00A7517C"/>
    <w:rsid w:val="00A7521D"/>
    <w:rsid w:val="00A75789"/>
    <w:rsid w:val="00A75C3F"/>
    <w:rsid w:val="00A75CC0"/>
    <w:rsid w:val="00A76664"/>
    <w:rsid w:val="00A76B46"/>
    <w:rsid w:val="00A77262"/>
    <w:rsid w:val="00A77E68"/>
    <w:rsid w:val="00A80628"/>
    <w:rsid w:val="00A81363"/>
    <w:rsid w:val="00A8199A"/>
    <w:rsid w:val="00A81F2A"/>
    <w:rsid w:val="00A81FF1"/>
    <w:rsid w:val="00A82D37"/>
    <w:rsid w:val="00A8323E"/>
    <w:rsid w:val="00A84034"/>
    <w:rsid w:val="00A84172"/>
    <w:rsid w:val="00A84B6E"/>
    <w:rsid w:val="00A84BAE"/>
    <w:rsid w:val="00A850D4"/>
    <w:rsid w:val="00A85226"/>
    <w:rsid w:val="00A856EE"/>
    <w:rsid w:val="00A862F8"/>
    <w:rsid w:val="00A86CF0"/>
    <w:rsid w:val="00A86E2B"/>
    <w:rsid w:val="00A86EEE"/>
    <w:rsid w:val="00A8707D"/>
    <w:rsid w:val="00A87C8B"/>
    <w:rsid w:val="00A87CBD"/>
    <w:rsid w:val="00A901C4"/>
    <w:rsid w:val="00A905A0"/>
    <w:rsid w:val="00A90DDD"/>
    <w:rsid w:val="00A90F80"/>
    <w:rsid w:val="00A91066"/>
    <w:rsid w:val="00A910C3"/>
    <w:rsid w:val="00A912A9"/>
    <w:rsid w:val="00A913EB"/>
    <w:rsid w:val="00A91600"/>
    <w:rsid w:val="00A923BE"/>
    <w:rsid w:val="00A9242B"/>
    <w:rsid w:val="00A927CB"/>
    <w:rsid w:val="00A93483"/>
    <w:rsid w:val="00A94121"/>
    <w:rsid w:val="00A94189"/>
    <w:rsid w:val="00A9436F"/>
    <w:rsid w:val="00A951B1"/>
    <w:rsid w:val="00A955C5"/>
    <w:rsid w:val="00A9576D"/>
    <w:rsid w:val="00A9582D"/>
    <w:rsid w:val="00A95B78"/>
    <w:rsid w:val="00A961BF"/>
    <w:rsid w:val="00A9674C"/>
    <w:rsid w:val="00A968A5"/>
    <w:rsid w:val="00A96959"/>
    <w:rsid w:val="00A96A26"/>
    <w:rsid w:val="00A96FE4"/>
    <w:rsid w:val="00A97721"/>
    <w:rsid w:val="00A97936"/>
    <w:rsid w:val="00A97EFE"/>
    <w:rsid w:val="00A97F96"/>
    <w:rsid w:val="00AA0611"/>
    <w:rsid w:val="00AA06CD"/>
    <w:rsid w:val="00AA0F44"/>
    <w:rsid w:val="00AA1929"/>
    <w:rsid w:val="00AA1D85"/>
    <w:rsid w:val="00AA1E9A"/>
    <w:rsid w:val="00AA1FE5"/>
    <w:rsid w:val="00AA2A5F"/>
    <w:rsid w:val="00AA2C14"/>
    <w:rsid w:val="00AA2C31"/>
    <w:rsid w:val="00AA2EA4"/>
    <w:rsid w:val="00AA3389"/>
    <w:rsid w:val="00AA3881"/>
    <w:rsid w:val="00AA3CEF"/>
    <w:rsid w:val="00AA3FC9"/>
    <w:rsid w:val="00AA497D"/>
    <w:rsid w:val="00AA4C88"/>
    <w:rsid w:val="00AA4D47"/>
    <w:rsid w:val="00AA5107"/>
    <w:rsid w:val="00AA5404"/>
    <w:rsid w:val="00AA5426"/>
    <w:rsid w:val="00AA547B"/>
    <w:rsid w:val="00AA5911"/>
    <w:rsid w:val="00AA5AAD"/>
    <w:rsid w:val="00AA6C65"/>
    <w:rsid w:val="00AA71B0"/>
    <w:rsid w:val="00AA772F"/>
    <w:rsid w:val="00AA773D"/>
    <w:rsid w:val="00AA77FB"/>
    <w:rsid w:val="00AA7B2B"/>
    <w:rsid w:val="00AA7C23"/>
    <w:rsid w:val="00AB0CDA"/>
    <w:rsid w:val="00AB0DDC"/>
    <w:rsid w:val="00AB1076"/>
    <w:rsid w:val="00AB191F"/>
    <w:rsid w:val="00AB1A86"/>
    <w:rsid w:val="00AB1C15"/>
    <w:rsid w:val="00AB1CF6"/>
    <w:rsid w:val="00AB1F29"/>
    <w:rsid w:val="00AB24E4"/>
    <w:rsid w:val="00AB293D"/>
    <w:rsid w:val="00AB29EA"/>
    <w:rsid w:val="00AB29FF"/>
    <w:rsid w:val="00AB3220"/>
    <w:rsid w:val="00AB353E"/>
    <w:rsid w:val="00AB3E65"/>
    <w:rsid w:val="00AB3F7F"/>
    <w:rsid w:val="00AB42C8"/>
    <w:rsid w:val="00AB4302"/>
    <w:rsid w:val="00AB43A5"/>
    <w:rsid w:val="00AB4628"/>
    <w:rsid w:val="00AB4B30"/>
    <w:rsid w:val="00AB4E78"/>
    <w:rsid w:val="00AB4F28"/>
    <w:rsid w:val="00AB5849"/>
    <w:rsid w:val="00AB5A29"/>
    <w:rsid w:val="00AB5FFA"/>
    <w:rsid w:val="00AB6399"/>
    <w:rsid w:val="00AB68BC"/>
    <w:rsid w:val="00AB6A70"/>
    <w:rsid w:val="00AB6E07"/>
    <w:rsid w:val="00AB7068"/>
    <w:rsid w:val="00AB723B"/>
    <w:rsid w:val="00AB74C9"/>
    <w:rsid w:val="00AB7969"/>
    <w:rsid w:val="00AC0000"/>
    <w:rsid w:val="00AC0216"/>
    <w:rsid w:val="00AC0AD5"/>
    <w:rsid w:val="00AC0DEA"/>
    <w:rsid w:val="00AC0EEE"/>
    <w:rsid w:val="00AC14DD"/>
    <w:rsid w:val="00AC1D46"/>
    <w:rsid w:val="00AC1E73"/>
    <w:rsid w:val="00AC22A8"/>
    <w:rsid w:val="00AC28E6"/>
    <w:rsid w:val="00AC3778"/>
    <w:rsid w:val="00AC392D"/>
    <w:rsid w:val="00AC3FE0"/>
    <w:rsid w:val="00AC42F5"/>
    <w:rsid w:val="00AC44D4"/>
    <w:rsid w:val="00AC4A68"/>
    <w:rsid w:val="00AC5582"/>
    <w:rsid w:val="00AC5B56"/>
    <w:rsid w:val="00AC5D11"/>
    <w:rsid w:val="00AC5EF6"/>
    <w:rsid w:val="00AC5FDF"/>
    <w:rsid w:val="00AC6464"/>
    <w:rsid w:val="00AC6DC8"/>
    <w:rsid w:val="00AC728D"/>
    <w:rsid w:val="00AC7A6F"/>
    <w:rsid w:val="00AC7D9C"/>
    <w:rsid w:val="00AD0301"/>
    <w:rsid w:val="00AD06A0"/>
    <w:rsid w:val="00AD08AA"/>
    <w:rsid w:val="00AD0E60"/>
    <w:rsid w:val="00AD12B4"/>
    <w:rsid w:val="00AD16D2"/>
    <w:rsid w:val="00AD19E7"/>
    <w:rsid w:val="00AD1B5E"/>
    <w:rsid w:val="00AD1F39"/>
    <w:rsid w:val="00AD2034"/>
    <w:rsid w:val="00AD20C2"/>
    <w:rsid w:val="00AD2854"/>
    <w:rsid w:val="00AD2B32"/>
    <w:rsid w:val="00AD3471"/>
    <w:rsid w:val="00AD3935"/>
    <w:rsid w:val="00AD3C02"/>
    <w:rsid w:val="00AD42B1"/>
    <w:rsid w:val="00AD48A9"/>
    <w:rsid w:val="00AD4B10"/>
    <w:rsid w:val="00AD4D4B"/>
    <w:rsid w:val="00AD51D0"/>
    <w:rsid w:val="00AD54C7"/>
    <w:rsid w:val="00AD5527"/>
    <w:rsid w:val="00AD57C1"/>
    <w:rsid w:val="00AD5ED9"/>
    <w:rsid w:val="00AD6235"/>
    <w:rsid w:val="00AD64A0"/>
    <w:rsid w:val="00AD64E4"/>
    <w:rsid w:val="00AD6C08"/>
    <w:rsid w:val="00AD72EA"/>
    <w:rsid w:val="00AD7413"/>
    <w:rsid w:val="00AD77C5"/>
    <w:rsid w:val="00AD7CCC"/>
    <w:rsid w:val="00AD7D66"/>
    <w:rsid w:val="00AE0509"/>
    <w:rsid w:val="00AE08FC"/>
    <w:rsid w:val="00AE0CCA"/>
    <w:rsid w:val="00AE0EC6"/>
    <w:rsid w:val="00AE0ECC"/>
    <w:rsid w:val="00AE25B7"/>
    <w:rsid w:val="00AE2913"/>
    <w:rsid w:val="00AE3469"/>
    <w:rsid w:val="00AE3CE2"/>
    <w:rsid w:val="00AE4F71"/>
    <w:rsid w:val="00AE5103"/>
    <w:rsid w:val="00AE518D"/>
    <w:rsid w:val="00AE5499"/>
    <w:rsid w:val="00AE5621"/>
    <w:rsid w:val="00AE57C5"/>
    <w:rsid w:val="00AE580E"/>
    <w:rsid w:val="00AE5DA7"/>
    <w:rsid w:val="00AE5F5D"/>
    <w:rsid w:val="00AE5FDC"/>
    <w:rsid w:val="00AE6D18"/>
    <w:rsid w:val="00AE6E2B"/>
    <w:rsid w:val="00AE6E50"/>
    <w:rsid w:val="00AE7287"/>
    <w:rsid w:val="00AE7AB3"/>
    <w:rsid w:val="00AF0314"/>
    <w:rsid w:val="00AF0332"/>
    <w:rsid w:val="00AF0374"/>
    <w:rsid w:val="00AF0C64"/>
    <w:rsid w:val="00AF12A0"/>
    <w:rsid w:val="00AF151C"/>
    <w:rsid w:val="00AF1688"/>
    <w:rsid w:val="00AF1840"/>
    <w:rsid w:val="00AF1E18"/>
    <w:rsid w:val="00AF302B"/>
    <w:rsid w:val="00AF3222"/>
    <w:rsid w:val="00AF455A"/>
    <w:rsid w:val="00AF4742"/>
    <w:rsid w:val="00AF4925"/>
    <w:rsid w:val="00AF4CE0"/>
    <w:rsid w:val="00AF4D78"/>
    <w:rsid w:val="00AF4F6E"/>
    <w:rsid w:val="00AF5267"/>
    <w:rsid w:val="00AF5E47"/>
    <w:rsid w:val="00AF671B"/>
    <w:rsid w:val="00AF78E8"/>
    <w:rsid w:val="00AF79A5"/>
    <w:rsid w:val="00AF7AAD"/>
    <w:rsid w:val="00B00260"/>
    <w:rsid w:val="00B0056A"/>
    <w:rsid w:val="00B01490"/>
    <w:rsid w:val="00B01905"/>
    <w:rsid w:val="00B01A31"/>
    <w:rsid w:val="00B03194"/>
    <w:rsid w:val="00B03993"/>
    <w:rsid w:val="00B03B64"/>
    <w:rsid w:val="00B04210"/>
    <w:rsid w:val="00B04590"/>
    <w:rsid w:val="00B04AFD"/>
    <w:rsid w:val="00B04CAB"/>
    <w:rsid w:val="00B05889"/>
    <w:rsid w:val="00B059DD"/>
    <w:rsid w:val="00B05A32"/>
    <w:rsid w:val="00B05C1F"/>
    <w:rsid w:val="00B05F45"/>
    <w:rsid w:val="00B05F65"/>
    <w:rsid w:val="00B06394"/>
    <w:rsid w:val="00B0648D"/>
    <w:rsid w:val="00B06844"/>
    <w:rsid w:val="00B06B66"/>
    <w:rsid w:val="00B071DC"/>
    <w:rsid w:val="00B07634"/>
    <w:rsid w:val="00B07C90"/>
    <w:rsid w:val="00B07FB6"/>
    <w:rsid w:val="00B105A4"/>
    <w:rsid w:val="00B108D2"/>
    <w:rsid w:val="00B10DEC"/>
    <w:rsid w:val="00B10F1E"/>
    <w:rsid w:val="00B10FF0"/>
    <w:rsid w:val="00B11F8F"/>
    <w:rsid w:val="00B11FE9"/>
    <w:rsid w:val="00B1221B"/>
    <w:rsid w:val="00B12303"/>
    <w:rsid w:val="00B12840"/>
    <w:rsid w:val="00B1320C"/>
    <w:rsid w:val="00B13A3F"/>
    <w:rsid w:val="00B13F48"/>
    <w:rsid w:val="00B14116"/>
    <w:rsid w:val="00B14753"/>
    <w:rsid w:val="00B14A47"/>
    <w:rsid w:val="00B14D0B"/>
    <w:rsid w:val="00B15258"/>
    <w:rsid w:val="00B1549C"/>
    <w:rsid w:val="00B15813"/>
    <w:rsid w:val="00B16248"/>
    <w:rsid w:val="00B1659E"/>
    <w:rsid w:val="00B1665F"/>
    <w:rsid w:val="00B1673A"/>
    <w:rsid w:val="00B169DD"/>
    <w:rsid w:val="00B16AFB"/>
    <w:rsid w:val="00B16D6C"/>
    <w:rsid w:val="00B1739B"/>
    <w:rsid w:val="00B174D9"/>
    <w:rsid w:val="00B17A38"/>
    <w:rsid w:val="00B201B6"/>
    <w:rsid w:val="00B208EA"/>
    <w:rsid w:val="00B20CED"/>
    <w:rsid w:val="00B2106F"/>
    <w:rsid w:val="00B21150"/>
    <w:rsid w:val="00B211A8"/>
    <w:rsid w:val="00B21375"/>
    <w:rsid w:val="00B21C17"/>
    <w:rsid w:val="00B21C45"/>
    <w:rsid w:val="00B21DCF"/>
    <w:rsid w:val="00B21F8D"/>
    <w:rsid w:val="00B2208E"/>
    <w:rsid w:val="00B22221"/>
    <w:rsid w:val="00B226EA"/>
    <w:rsid w:val="00B22812"/>
    <w:rsid w:val="00B22F63"/>
    <w:rsid w:val="00B230D2"/>
    <w:rsid w:val="00B23387"/>
    <w:rsid w:val="00B236F7"/>
    <w:rsid w:val="00B2429C"/>
    <w:rsid w:val="00B243C7"/>
    <w:rsid w:val="00B24418"/>
    <w:rsid w:val="00B24663"/>
    <w:rsid w:val="00B249D5"/>
    <w:rsid w:val="00B25129"/>
    <w:rsid w:val="00B251C5"/>
    <w:rsid w:val="00B2534D"/>
    <w:rsid w:val="00B254E2"/>
    <w:rsid w:val="00B25614"/>
    <w:rsid w:val="00B26186"/>
    <w:rsid w:val="00B2649A"/>
    <w:rsid w:val="00B26509"/>
    <w:rsid w:val="00B27D53"/>
    <w:rsid w:val="00B27E7C"/>
    <w:rsid w:val="00B302DE"/>
    <w:rsid w:val="00B30428"/>
    <w:rsid w:val="00B3154A"/>
    <w:rsid w:val="00B31EB2"/>
    <w:rsid w:val="00B32BF4"/>
    <w:rsid w:val="00B3317F"/>
    <w:rsid w:val="00B33240"/>
    <w:rsid w:val="00B33D39"/>
    <w:rsid w:val="00B34132"/>
    <w:rsid w:val="00B34304"/>
    <w:rsid w:val="00B345E4"/>
    <w:rsid w:val="00B34BA8"/>
    <w:rsid w:val="00B34D3F"/>
    <w:rsid w:val="00B34D47"/>
    <w:rsid w:val="00B34F82"/>
    <w:rsid w:val="00B354A1"/>
    <w:rsid w:val="00B35BCE"/>
    <w:rsid w:val="00B35BF1"/>
    <w:rsid w:val="00B368E2"/>
    <w:rsid w:val="00B36C59"/>
    <w:rsid w:val="00B402F4"/>
    <w:rsid w:val="00B409F5"/>
    <w:rsid w:val="00B413D3"/>
    <w:rsid w:val="00B4199E"/>
    <w:rsid w:val="00B42413"/>
    <w:rsid w:val="00B42D9D"/>
    <w:rsid w:val="00B43696"/>
    <w:rsid w:val="00B43731"/>
    <w:rsid w:val="00B43B92"/>
    <w:rsid w:val="00B44B65"/>
    <w:rsid w:val="00B45039"/>
    <w:rsid w:val="00B45942"/>
    <w:rsid w:val="00B45B74"/>
    <w:rsid w:val="00B45B9F"/>
    <w:rsid w:val="00B45BE3"/>
    <w:rsid w:val="00B45CB6"/>
    <w:rsid w:val="00B45E4A"/>
    <w:rsid w:val="00B461F8"/>
    <w:rsid w:val="00B46683"/>
    <w:rsid w:val="00B468EA"/>
    <w:rsid w:val="00B473D8"/>
    <w:rsid w:val="00B47E3D"/>
    <w:rsid w:val="00B47EC2"/>
    <w:rsid w:val="00B50180"/>
    <w:rsid w:val="00B50A18"/>
    <w:rsid w:val="00B50D5D"/>
    <w:rsid w:val="00B51272"/>
    <w:rsid w:val="00B512A3"/>
    <w:rsid w:val="00B5199B"/>
    <w:rsid w:val="00B52342"/>
    <w:rsid w:val="00B5241D"/>
    <w:rsid w:val="00B525B7"/>
    <w:rsid w:val="00B525DB"/>
    <w:rsid w:val="00B526A1"/>
    <w:rsid w:val="00B52D09"/>
    <w:rsid w:val="00B53174"/>
    <w:rsid w:val="00B53AB6"/>
    <w:rsid w:val="00B53CC8"/>
    <w:rsid w:val="00B53D73"/>
    <w:rsid w:val="00B5403D"/>
    <w:rsid w:val="00B548D7"/>
    <w:rsid w:val="00B55243"/>
    <w:rsid w:val="00B5550B"/>
    <w:rsid w:val="00B566C8"/>
    <w:rsid w:val="00B56970"/>
    <w:rsid w:val="00B57008"/>
    <w:rsid w:val="00B574E0"/>
    <w:rsid w:val="00B57BAC"/>
    <w:rsid w:val="00B60184"/>
    <w:rsid w:val="00B6107A"/>
    <w:rsid w:val="00B610A1"/>
    <w:rsid w:val="00B6113A"/>
    <w:rsid w:val="00B61A13"/>
    <w:rsid w:val="00B61EB9"/>
    <w:rsid w:val="00B61EFD"/>
    <w:rsid w:val="00B61F09"/>
    <w:rsid w:val="00B62ADA"/>
    <w:rsid w:val="00B62DDB"/>
    <w:rsid w:val="00B62E60"/>
    <w:rsid w:val="00B6302C"/>
    <w:rsid w:val="00B631D6"/>
    <w:rsid w:val="00B63A88"/>
    <w:rsid w:val="00B63AC8"/>
    <w:rsid w:val="00B63D06"/>
    <w:rsid w:val="00B64136"/>
    <w:rsid w:val="00B64E7B"/>
    <w:rsid w:val="00B653FD"/>
    <w:rsid w:val="00B65AEA"/>
    <w:rsid w:val="00B666F7"/>
    <w:rsid w:val="00B676C9"/>
    <w:rsid w:val="00B6798D"/>
    <w:rsid w:val="00B67BFB"/>
    <w:rsid w:val="00B67E63"/>
    <w:rsid w:val="00B70071"/>
    <w:rsid w:val="00B7054D"/>
    <w:rsid w:val="00B7060C"/>
    <w:rsid w:val="00B70B1A"/>
    <w:rsid w:val="00B71EFF"/>
    <w:rsid w:val="00B729C9"/>
    <w:rsid w:val="00B73254"/>
    <w:rsid w:val="00B734A5"/>
    <w:rsid w:val="00B73574"/>
    <w:rsid w:val="00B73652"/>
    <w:rsid w:val="00B73B9E"/>
    <w:rsid w:val="00B75770"/>
    <w:rsid w:val="00B75851"/>
    <w:rsid w:val="00B7592E"/>
    <w:rsid w:val="00B761AB"/>
    <w:rsid w:val="00B7665F"/>
    <w:rsid w:val="00B767D3"/>
    <w:rsid w:val="00B771EB"/>
    <w:rsid w:val="00B77AFE"/>
    <w:rsid w:val="00B77E8D"/>
    <w:rsid w:val="00B77FC3"/>
    <w:rsid w:val="00B80050"/>
    <w:rsid w:val="00B809BB"/>
    <w:rsid w:val="00B81482"/>
    <w:rsid w:val="00B8164F"/>
    <w:rsid w:val="00B81A21"/>
    <w:rsid w:val="00B81BD9"/>
    <w:rsid w:val="00B82477"/>
    <w:rsid w:val="00B82715"/>
    <w:rsid w:val="00B82CC6"/>
    <w:rsid w:val="00B83111"/>
    <w:rsid w:val="00B8328B"/>
    <w:rsid w:val="00B83918"/>
    <w:rsid w:val="00B83D2E"/>
    <w:rsid w:val="00B83E16"/>
    <w:rsid w:val="00B83EDE"/>
    <w:rsid w:val="00B841A7"/>
    <w:rsid w:val="00B84233"/>
    <w:rsid w:val="00B8438D"/>
    <w:rsid w:val="00B8443F"/>
    <w:rsid w:val="00B84471"/>
    <w:rsid w:val="00B8556A"/>
    <w:rsid w:val="00B857F3"/>
    <w:rsid w:val="00B85818"/>
    <w:rsid w:val="00B865A8"/>
    <w:rsid w:val="00B86646"/>
    <w:rsid w:val="00B874FC"/>
    <w:rsid w:val="00B87986"/>
    <w:rsid w:val="00B87BDC"/>
    <w:rsid w:val="00B87D65"/>
    <w:rsid w:val="00B90977"/>
    <w:rsid w:val="00B9099F"/>
    <w:rsid w:val="00B90E81"/>
    <w:rsid w:val="00B910A8"/>
    <w:rsid w:val="00B912B6"/>
    <w:rsid w:val="00B917C3"/>
    <w:rsid w:val="00B91A6D"/>
    <w:rsid w:val="00B91BDB"/>
    <w:rsid w:val="00B91F74"/>
    <w:rsid w:val="00B91F98"/>
    <w:rsid w:val="00B92A01"/>
    <w:rsid w:val="00B92A3A"/>
    <w:rsid w:val="00B92E73"/>
    <w:rsid w:val="00B92F24"/>
    <w:rsid w:val="00B93B21"/>
    <w:rsid w:val="00B93E06"/>
    <w:rsid w:val="00B93F29"/>
    <w:rsid w:val="00B9409E"/>
    <w:rsid w:val="00B94909"/>
    <w:rsid w:val="00B94E66"/>
    <w:rsid w:val="00B953F5"/>
    <w:rsid w:val="00B95742"/>
    <w:rsid w:val="00B95753"/>
    <w:rsid w:val="00B9582A"/>
    <w:rsid w:val="00B95A37"/>
    <w:rsid w:val="00B9633B"/>
    <w:rsid w:val="00B967BA"/>
    <w:rsid w:val="00B969B7"/>
    <w:rsid w:val="00B9701D"/>
    <w:rsid w:val="00B973F4"/>
    <w:rsid w:val="00B974A0"/>
    <w:rsid w:val="00B97552"/>
    <w:rsid w:val="00B978C8"/>
    <w:rsid w:val="00B97B0D"/>
    <w:rsid w:val="00B97B76"/>
    <w:rsid w:val="00BA0A82"/>
    <w:rsid w:val="00BA1081"/>
    <w:rsid w:val="00BA1395"/>
    <w:rsid w:val="00BA1589"/>
    <w:rsid w:val="00BA1816"/>
    <w:rsid w:val="00BA20B2"/>
    <w:rsid w:val="00BA2D10"/>
    <w:rsid w:val="00BA2DCA"/>
    <w:rsid w:val="00BA41DA"/>
    <w:rsid w:val="00BA44EE"/>
    <w:rsid w:val="00BA450F"/>
    <w:rsid w:val="00BA4F96"/>
    <w:rsid w:val="00BA5108"/>
    <w:rsid w:val="00BA5309"/>
    <w:rsid w:val="00BA5672"/>
    <w:rsid w:val="00BA5B82"/>
    <w:rsid w:val="00BA5D90"/>
    <w:rsid w:val="00BA613F"/>
    <w:rsid w:val="00BA64AB"/>
    <w:rsid w:val="00BA6511"/>
    <w:rsid w:val="00BA6D4B"/>
    <w:rsid w:val="00BA6DD0"/>
    <w:rsid w:val="00BA7560"/>
    <w:rsid w:val="00BA77EE"/>
    <w:rsid w:val="00BA7E38"/>
    <w:rsid w:val="00BA7F96"/>
    <w:rsid w:val="00BB01BA"/>
    <w:rsid w:val="00BB056E"/>
    <w:rsid w:val="00BB1057"/>
    <w:rsid w:val="00BB16DD"/>
    <w:rsid w:val="00BB18CE"/>
    <w:rsid w:val="00BB1AD1"/>
    <w:rsid w:val="00BB1D34"/>
    <w:rsid w:val="00BB1EAA"/>
    <w:rsid w:val="00BB2309"/>
    <w:rsid w:val="00BB26AF"/>
    <w:rsid w:val="00BB2A05"/>
    <w:rsid w:val="00BB2AD8"/>
    <w:rsid w:val="00BB33B8"/>
    <w:rsid w:val="00BB3652"/>
    <w:rsid w:val="00BB3666"/>
    <w:rsid w:val="00BB3892"/>
    <w:rsid w:val="00BB3C3F"/>
    <w:rsid w:val="00BB4199"/>
    <w:rsid w:val="00BB4CCB"/>
    <w:rsid w:val="00BB4D73"/>
    <w:rsid w:val="00BB4EA1"/>
    <w:rsid w:val="00BB54AF"/>
    <w:rsid w:val="00BB5986"/>
    <w:rsid w:val="00BB5BE5"/>
    <w:rsid w:val="00BB5C85"/>
    <w:rsid w:val="00BB6A9F"/>
    <w:rsid w:val="00BB6DC4"/>
    <w:rsid w:val="00BB6DFD"/>
    <w:rsid w:val="00BB6E46"/>
    <w:rsid w:val="00BB71CE"/>
    <w:rsid w:val="00BC0250"/>
    <w:rsid w:val="00BC030A"/>
    <w:rsid w:val="00BC066B"/>
    <w:rsid w:val="00BC0790"/>
    <w:rsid w:val="00BC08F1"/>
    <w:rsid w:val="00BC0F1B"/>
    <w:rsid w:val="00BC13ED"/>
    <w:rsid w:val="00BC1593"/>
    <w:rsid w:val="00BC1B6F"/>
    <w:rsid w:val="00BC1BD5"/>
    <w:rsid w:val="00BC1EE3"/>
    <w:rsid w:val="00BC2416"/>
    <w:rsid w:val="00BC242A"/>
    <w:rsid w:val="00BC2B4F"/>
    <w:rsid w:val="00BC3231"/>
    <w:rsid w:val="00BC34D9"/>
    <w:rsid w:val="00BC39AF"/>
    <w:rsid w:val="00BC3D46"/>
    <w:rsid w:val="00BC3F68"/>
    <w:rsid w:val="00BC41BB"/>
    <w:rsid w:val="00BC444E"/>
    <w:rsid w:val="00BC45EF"/>
    <w:rsid w:val="00BC47A4"/>
    <w:rsid w:val="00BC4BBB"/>
    <w:rsid w:val="00BC50E9"/>
    <w:rsid w:val="00BC56E8"/>
    <w:rsid w:val="00BC5787"/>
    <w:rsid w:val="00BC5BFD"/>
    <w:rsid w:val="00BC6161"/>
    <w:rsid w:val="00BC6381"/>
    <w:rsid w:val="00BC6875"/>
    <w:rsid w:val="00BC7A13"/>
    <w:rsid w:val="00BC7D66"/>
    <w:rsid w:val="00BD0049"/>
    <w:rsid w:val="00BD0BC4"/>
    <w:rsid w:val="00BD1242"/>
    <w:rsid w:val="00BD14A1"/>
    <w:rsid w:val="00BD2111"/>
    <w:rsid w:val="00BD239A"/>
    <w:rsid w:val="00BD23F2"/>
    <w:rsid w:val="00BD28EF"/>
    <w:rsid w:val="00BD2CE6"/>
    <w:rsid w:val="00BD35DF"/>
    <w:rsid w:val="00BD3A6E"/>
    <w:rsid w:val="00BD434A"/>
    <w:rsid w:val="00BD46B1"/>
    <w:rsid w:val="00BD5887"/>
    <w:rsid w:val="00BD6CC4"/>
    <w:rsid w:val="00BE0153"/>
    <w:rsid w:val="00BE04F4"/>
    <w:rsid w:val="00BE0E98"/>
    <w:rsid w:val="00BE1FC6"/>
    <w:rsid w:val="00BE2503"/>
    <w:rsid w:val="00BE2DD8"/>
    <w:rsid w:val="00BE2E63"/>
    <w:rsid w:val="00BE379E"/>
    <w:rsid w:val="00BE37DF"/>
    <w:rsid w:val="00BE3A47"/>
    <w:rsid w:val="00BE4017"/>
    <w:rsid w:val="00BE4298"/>
    <w:rsid w:val="00BE4612"/>
    <w:rsid w:val="00BE4BFD"/>
    <w:rsid w:val="00BE4EFE"/>
    <w:rsid w:val="00BE5F29"/>
    <w:rsid w:val="00BE61C7"/>
    <w:rsid w:val="00BE61DA"/>
    <w:rsid w:val="00BE6547"/>
    <w:rsid w:val="00BE6BEB"/>
    <w:rsid w:val="00BE6DC1"/>
    <w:rsid w:val="00BE6F3F"/>
    <w:rsid w:val="00BE71B9"/>
    <w:rsid w:val="00BE74CC"/>
    <w:rsid w:val="00BE76E9"/>
    <w:rsid w:val="00BF03CF"/>
    <w:rsid w:val="00BF06B2"/>
    <w:rsid w:val="00BF1250"/>
    <w:rsid w:val="00BF1466"/>
    <w:rsid w:val="00BF14BA"/>
    <w:rsid w:val="00BF1600"/>
    <w:rsid w:val="00BF1662"/>
    <w:rsid w:val="00BF1B9A"/>
    <w:rsid w:val="00BF1E80"/>
    <w:rsid w:val="00BF307B"/>
    <w:rsid w:val="00BF316F"/>
    <w:rsid w:val="00BF3E7C"/>
    <w:rsid w:val="00BF3F6B"/>
    <w:rsid w:val="00BF4089"/>
    <w:rsid w:val="00BF415C"/>
    <w:rsid w:val="00BF42C7"/>
    <w:rsid w:val="00BF4530"/>
    <w:rsid w:val="00BF46EC"/>
    <w:rsid w:val="00BF4B43"/>
    <w:rsid w:val="00BF4B85"/>
    <w:rsid w:val="00BF4F8E"/>
    <w:rsid w:val="00BF5405"/>
    <w:rsid w:val="00BF58B1"/>
    <w:rsid w:val="00BF5B3F"/>
    <w:rsid w:val="00BF6875"/>
    <w:rsid w:val="00BF6DCA"/>
    <w:rsid w:val="00BF6EDC"/>
    <w:rsid w:val="00BF774D"/>
    <w:rsid w:val="00BF7F77"/>
    <w:rsid w:val="00C0001C"/>
    <w:rsid w:val="00C00DCC"/>
    <w:rsid w:val="00C00EB6"/>
    <w:rsid w:val="00C00ED3"/>
    <w:rsid w:val="00C00F5C"/>
    <w:rsid w:val="00C013A2"/>
    <w:rsid w:val="00C01587"/>
    <w:rsid w:val="00C02EE6"/>
    <w:rsid w:val="00C02FAA"/>
    <w:rsid w:val="00C032A0"/>
    <w:rsid w:val="00C03C55"/>
    <w:rsid w:val="00C04E50"/>
    <w:rsid w:val="00C04EFD"/>
    <w:rsid w:val="00C06311"/>
    <w:rsid w:val="00C07207"/>
    <w:rsid w:val="00C073B7"/>
    <w:rsid w:val="00C078E3"/>
    <w:rsid w:val="00C07A32"/>
    <w:rsid w:val="00C07C42"/>
    <w:rsid w:val="00C10544"/>
    <w:rsid w:val="00C10AC7"/>
    <w:rsid w:val="00C10EC2"/>
    <w:rsid w:val="00C113B5"/>
    <w:rsid w:val="00C12020"/>
    <w:rsid w:val="00C12B28"/>
    <w:rsid w:val="00C1303D"/>
    <w:rsid w:val="00C133D9"/>
    <w:rsid w:val="00C1381E"/>
    <w:rsid w:val="00C13BB7"/>
    <w:rsid w:val="00C13D7D"/>
    <w:rsid w:val="00C13FE1"/>
    <w:rsid w:val="00C148D2"/>
    <w:rsid w:val="00C14C73"/>
    <w:rsid w:val="00C14CF9"/>
    <w:rsid w:val="00C15522"/>
    <w:rsid w:val="00C1556C"/>
    <w:rsid w:val="00C159BD"/>
    <w:rsid w:val="00C15CB9"/>
    <w:rsid w:val="00C15FC0"/>
    <w:rsid w:val="00C16959"/>
    <w:rsid w:val="00C16B1A"/>
    <w:rsid w:val="00C16BB7"/>
    <w:rsid w:val="00C16D2A"/>
    <w:rsid w:val="00C16E02"/>
    <w:rsid w:val="00C1703E"/>
    <w:rsid w:val="00C170E0"/>
    <w:rsid w:val="00C173B5"/>
    <w:rsid w:val="00C173BE"/>
    <w:rsid w:val="00C174BB"/>
    <w:rsid w:val="00C177B0"/>
    <w:rsid w:val="00C179FB"/>
    <w:rsid w:val="00C17A1B"/>
    <w:rsid w:val="00C20170"/>
    <w:rsid w:val="00C20436"/>
    <w:rsid w:val="00C20773"/>
    <w:rsid w:val="00C207E1"/>
    <w:rsid w:val="00C20F3F"/>
    <w:rsid w:val="00C215E0"/>
    <w:rsid w:val="00C21606"/>
    <w:rsid w:val="00C21670"/>
    <w:rsid w:val="00C21752"/>
    <w:rsid w:val="00C2187F"/>
    <w:rsid w:val="00C21BFE"/>
    <w:rsid w:val="00C21E41"/>
    <w:rsid w:val="00C21EA9"/>
    <w:rsid w:val="00C21FA3"/>
    <w:rsid w:val="00C226D8"/>
    <w:rsid w:val="00C228F4"/>
    <w:rsid w:val="00C22B30"/>
    <w:rsid w:val="00C22E7A"/>
    <w:rsid w:val="00C22FDD"/>
    <w:rsid w:val="00C23ABF"/>
    <w:rsid w:val="00C23C1A"/>
    <w:rsid w:val="00C23E3E"/>
    <w:rsid w:val="00C24BFB"/>
    <w:rsid w:val="00C25435"/>
    <w:rsid w:val="00C25732"/>
    <w:rsid w:val="00C25911"/>
    <w:rsid w:val="00C25F83"/>
    <w:rsid w:val="00C26455"/>
    <w:rsid w:val="00C26B2A"/>
    <w:rsid w:val="00C272BA"/>
    <w:rsid w:val="00C27445"/>
    <w:rsid w:val="00C27532"/>
    <w:rsid w:val="00C2782E"/>
    <w:rsid w:val="00C27ACB"/>
    <w:rsid w:val="00C308F8"/>
    <w:rsid w:val="00C3096D"/>
    <w:rsid w:val="00C30C5D"/>
    <w:rsid w:val="00C31149"/>
    <w:rsid w:val="00C3211F"/>
    <w:rsid w:val="00C32158"/>
    <w:rsid w:val="00C321B1"/>
    <w:rsid w:val="00C3228F"/>
    <w:rsid w:val="00C32603"/>
    <w:rsid w:val="00C32693"/>
    <w:rsid w:val="00C333FE"/>
    <w:rsid w:val="00C33DCB"/>
    <w:rsid w:val="00C33E1D"/>
    <w:rsid w:val="00C342E4"/>
    <w:rsid w:val="00C35439"/>
    <w:rsid w:val="00C3571E"/>
    <w:rsid w:val="00C357BA"/>
    <w:rsid w:val="00C35A8F"/>
    <w:rsid w:val="00C3602B"/>
    <w:rsid w:val="00C36478"/>
    <w:rsid w:val="00C36487"/>
    <w:rsid w:val="00C36499"/>
    <w:rsid w:val="00C365BF"/>
    <w:rsid w:val="00C375FA"/>
    <w:rsid w:val="00C3770F"/>
    <w:rsid w:val="00C3785B"/>
    <w:rsid w:val="00C37ABA"/>
    <w:rsid w:val="00C37CBB"/>
    <w:rsid w:val="00C40D61"/>
    <w:rsid w:val="00C4188D"/>
    <w:rsid w:val="00C41E39"/>
    <w:rsid w:val="00C4227B"/>
    <w:rsid w:val="00C4232B"/>
    <w:rsid w:val="00C423D6"/>
    <w:rsid w:val="00C42691"/>
    <w:rsid w:val="00C430B2"/>
    <w:rsid w:val="00C433EE"/>
    <w:rsid w:val="00C438AA"/>
    <w:rsid w:val="00C4409A"/>
    <w:rsid w:val="00C44522"/>
    <w:rsid w:val="00C447B0"/>
    <w:rsid w:val="00C44AAC"/>
    <w:rsid w:val="00C44C59"/>
    <w:rsid w:val="00C44E33"/>
    <w:rsid w:val="00C45043"/>
    <w:rsid w:val="00C451E1"/>
    <w:rsid w:val="00C45A4C"/>
    <w:rsid w:val="00C45BDC"/>
    <w:rsid w:val="00C46991"/>
    <w:rsid w:val="00C46C1D"/>
    <w:rsid w:val="00C46DFF"/>
    <w:rsid w:val="00C50B96"/>
    <w:rsid w:val="00C50D1A"/>
    <w:rsid w:val="00C50E98"/>
    <w:rsid w:val="00C510D6"/>
    <w:rsid w:val="00C52EF5"/>
    <w:rsid w:val="00C5370B"/>
    <w:rsid w:val="00C538C2"/>
    <w:rsid w:val="00C5440C"/>
    <w:rsid w:val="00C5553B"/>
    <w:rsid w:val="00C5557A"/>
    <w:rsid w:val="00C5564D"/>
    <w:rsid w:val="00C556D8"/>
    <w:rsid w:val="00C55751"/>
    <w:rsid w:val="00C557B7"/>
    <w:rsid w:val="00C558EC"/>
    <w:rsid w:val="00C55A91"/>
    <w:rsid w:val="00C55AC1"/>
    <w:rsid w:val="00C56078"/>
    <w:rsid w:val="00C56131"/>
    <w:rsid w:val="00C567E8"/>
    <w:rsid w:val="00C5682A"/>
    <w:rsid w:val="00C5691B"/>
    <w:rsid w:val="00C569C7"/>
    <w:rsid w:val="00C56BBB"/>
    <w:rsid w:val="00C56F48"/>
    <w:rsid w:val="00C57249"/>
    <w:rsid w:val="00C573C4"/>
    <w:rsid w:val="00C579DB"/>
    <w:rsid w:val="00C57D13"/>
    <w:rsid w:val="00C602A5"/>
    <w:rsid w:val="00C60402"/>
    <w:rsid w:val="00C608EC"/>
    <w:rsid w:val="00C6110B"/>
    <w:rsid w:val="00C617C9"/>
    <w:rsid w:val="00C61A77"/>
    <w:rsid w:val="00C61B2F"/>
    <w:rsid w:val="00C61CBE"/>
    <w:rsid w:val="00C62430"/>
    <w:rsid w:val="00C62666"/>
    <w:rsid w:val="00C62703"/>
    <w:rsid w:val="00C62A67"/>
    <w:rsid w:val="00C62ADC"/>
    <w:rsid w:val="00C62D62"/>
    <w:rsid w:val="00C63162"/>
    <w:rsid w:val="00C640A3"/>
    <w:rsid w:val="00C6440B"/>
    <w:rsid w:val="00C647DE"/>
    <w:rsid w:val="00C64B88"/>
    <w:rsid w:val="00C64E02"/>
    <w:rsid w:val="00C651D0"/>
    <w:rsid w:val="00C65238"/>
    <w:rsid w:val="00C653F5"/>
    <w:rsid w:val="00C65C7E"/>
    <w:rsid w:val="00C65D41"/>
    <w:rsid w:val="00C66B44"/>
    <w:rsid w:val="00C671C8"/>
    <w:rsid w:val="00C67E38"/>
    <w:rsid w:val="00C701CC"/>
    <w:rsid w:val="00C710D4"/>
    <w:rsid w:val="00C7118A"/>
    <w:rsid w:val="00C72A59"/>
    <w:rsid w:val="00C72E52"/>
    <w:rsid w:val="00C72EBA"/>
    <w:rsid w:val="00C72EC1"/>
    <w:rsid w:val="00C72F5D"/>
    <w:rsid w:val="00C73254"/>
    <w:rsid w:val="00C7330B"/>
    <w:rsid w:val="00C73470"/>
    <w:rsid w:val="00C73933"/>
    <w:rsid w:val="00C73E0C"/>
    <w:rsid w:val="00C7414D"/>
    <w:rsid w:val="00C7480E"/>
    <w:rsid w:val="00C74AF9"/>
    <w:rsid w:val="00C74EBD"/>
    <w:rsid w:val="00C75130"/>
    <w:rsid w:val="00C7526A"/>
    <w:rsid w:val="00C75AF3"/>
    <w:rsid w:val="00C75E8D"/>
    <w:rsid w:val="00C76555"/>
    <w:rsid w:val="00C7680A"/>
    <w:rsid w:val="00C76B0F"/>
    <w:rsid w:val="00C76C21"/>
    <w:rsid w:val="00C7712A"/>
    <w:rsid w:val="00C77289"/>
    <w:rsid w:val="00C8008F"/>
    <w:rsid w:val="00C805F2"/>
    <w:rsid w:val="00C806CB"/>
    <w:rsid w:val="00C80939"/>
    <w:rsid w:val="00C80E9E"/>
    <w:rsid w:val="00C81059"/>
    <w:rsid w:val="00C81981"/>
    <w:rsid w:val="00C819FE"/>
    <w:rsid w:val="00C81B7A"/>
    <w:rsid w:val="00C81EE2"/>
    <w:rsid w:val="00C8204C"/>
    <w:rsid w:val="00C821F5"/>
    <w:rsid w:val="00C823C8"/>
    <w:rsid w:val="00C82590"/>
    <w:rsid w:val="00C82802"/>
    <w:rsid w:val="00C828A3"/>
    <w:rsid w:val="00C82E96"/>
    <w:rsid w:val="00C8394D"/>
    <w:rsid w:val="00C8395E"/>
    <w:rsid w:val="00C839D7"/>
    <w:rsid w:val="00C83A33"/>
    <w:rsid w:val="00C83EFB"/>
    <w:rsid w:val="00C84772"/>
    <w:rsid w:val="00C84A3C"/>
    <w:rsid w:val="00C84A9F"/>
    <w:rsid w:val="00C84D68"/>
    <w:rsid w:val="00C851E3"/>
    <w:rsid w:val="00C852DE"/>
    <w:rsid w:val="00C854E8"/>
    <w:rsid w:val="00C85D8C"/>
    <w:rsid w:val="00C85FBF"/>
    <w:rsid w:val="00C86638"/>
    <w:rsid w:val="00C867B7"/>
    <w:rsid w:val="00C86B81"/>
    <w:rsid w:val="00C86E2B"/>
    <w:rsid w:val="00C872BD"/>
    <w:rsid w:val="00C8755C"/>
    <w:rsid w:val="00C87F0F"/>
    <w:rsid w:val="00C90595"/>
    <w:rsid w:val="00C90D44"/>
    <w:rsid w:val="00C915B2"/>
    <w:rsid w:val="00C92055"/>
    <w:rsid w:val="00C92304"/>
    <w:rsid w:val="00C92444"/>
    <w:rsid w:val="00C92824"/>
    <w:rsid w:val="00C928DB"/>
    <w:rsid w:val="00C9307B"/>
    <w:rsid w:val="00C9342C"/>
    <w:rsid w:val="00C93526"/>
    <w:rsid w:val="00C9395A"/>
    <w:rsid w:val="00C94603"/>
    <w:rsid w:val="00C9491A"/>
    <w:rsid w:val="00C94E00"/>
    <w:rsid w:val="00C95098"/>
    <w:rsid w:val="00C9539E"/>
    <w:rsid w:val="00C95C5C"/>
    <w:rsid w:val="00C963AA"/>
    <w:rsid w:val="00C9686E"/>
    <w:rsid w:val="00C96A81"/>
    <w:rsid w:val="00C96D42"/>
    <w:rsid w:val="00C97A82"/>
    <w:rsid w:val="00C97AAE"/>
    <w:rsid w:val="00C97CCC"/>
    <w:rsid w:val="00C97F50"/>
    <w:rsid w:val="00CA00FE"/>
    <w:rsid w:val="00CA030F"/>
    <w:rsid w:val="00CA07AE"/>
    <w:rsid w:val="00CA0A01"/>
    <w:rsid w:val="00CA10F0"/>
    <w:rsid w:val="00CA122A"/>
    <w:rsid w:val="00CA1B47"/>
    <w:rsid w:val="00CA1D7F"/>
    <w:rsid w:val="00CA1F50"/>
    <w:rsid w:val="00CA2205"/>
    <w:rsid w:val="00CA2F4D"/>
    <w:rsid w:val="00CA2FA1"/>
    <w:rsid w:val="00CA37AF"/>
    <w:rsid w:val="00CA3C3B"/>
    <w:rsid w:val="00CA4053"/>
    <w:rsid w:val="00CA4252"/>
    <w:rsid w:val="00CA49F5"/>
    <w:rsid w:val="00CA4E2A"/>
    <w:rsid w:val="00CA52BC"/>
    <w:rsid w:val="00CA5BDF"/>
    <w:rsid w:val="00CA6498"/>
    <w:rsid w:val="00CA717E"/>
    <w:rsid w:val="00CB0125"/>
    <w:rsid w:val="00CB0164"/>
    <w:rsid w:val="00CB0499"/>
    <w:rsid w:val="00CB0B40"/>
    <w:rsid w:val="00CB0D52"/>
    <w:rsid w:val="00CB14A2"/>
    <w:rsid w:val="00CB14D8"/>
    <w:rsid w:val="00CB18F0"/>
    <w:rsid w:val="00CB1E5C"/>
    <w:rsid w:val="00CB2C02"/>
    <w:rsid w:val="00CB3006"/>
    <w:rsid w:val="00CB3129"/>
    <w:rsid w:val="00CB3C3E"/>
    <w:rsid w:val="00CB3CD5"/>
    <w:rsid w:val="00CB3E0D"/>
    <w:rsid w:val="00CB3F1E"/>
    <w:rsid w:val="00CB45A5"/>
    <w:rsid w:val="00CB46E6"/>
    <w:rsid w:val="00CB470D"/>
    <w:rsid w:val="00CB4C94"/>
    <w:rsid w:val="00CB4E72"/>
    <w:rsid w:val="00CB4F96"/>
    <w:rsid w:val="00CB515B"/>
    <w:rsid w:val="00CB539F"/>
    <w:rsid w:val="00CB585C"/>
    <w:rsid w:val="00CB5DEB"/>
    <w:rsid w:val="00CB732E"/>
    <w:rsid w:val="00CB7D55"/>
    <w:rsid w:val="00CB7F83"/>
    <w:rsid w:val="00CC00F9"/>
    <w:rsid w:val="00CC0228"/>
    <w:rsid w:val="00CC0658"/>
    <w:rsid w:val="00CC0B3C"/>
    <w:rsid w:val="00CC14B6"/>
    <w:rsid w:val="00CC16FA"/>
    <w:rsid w:val="00CC1ACD"/>
    <w:rsid w:val="00CC1AD8"/>
    <w:rsid w:val="00CC1EC1"/>
    <w:rsid w:val="00CC23F0"/>
    <w:rsid w:val="00CC23F9"/>
    <w:rsid w:val="00CC29A3"/>
    <w:rsid w:val="00CC2A79"/>
    <w:rsid w:val="00CC2D58"/>
    <w:rsid w:val="00CC2DF0"/>
    <w:rsid w:val="00CC307B"/>
    <w:rsid w:val="00CC344D"/>
    <w:rsid w:val="00CC36D9"/>
    <w:rsid w:val="00CC44B1"/>
    <w:rsid w:val="00CC4F65"/>
    <w:rsid w:val="00CC5080"/>
    <w:rsid w:val="00CC5253"/>
    <w:rsid w:val="00CC5852"/>
    <w:rsid w:val="00CC5986"/>
    <w:rsid w:val="00CC5DA2"/>
    <w:rsid w:val="00CC5DED"/>
    <w:rsid w:val="00CC5FE7"/>
    <w:rsid w:val="00CC6C0E"/>
    <w:rsid w:val="00CC75EF"/>
    <w:rsid w:val="00CD0280"/>
    <w:rsid w:val="00CD0530"/>
    <w:rsid w:val="00CD09EF"/>
    <w:rsid w:val="00CD1A60"/>
    <w:rsid w:val="00CD1ED4"/>
    <w:rsid w:val="00CD215F"/>
    <w:rsid w:val="00CD252F"/>
    <w:rsid w:val="00CD27A9"/>
    <w:rsid w:val="00CD2962"/>
    <w:rsid w:val="00CD3005"/>
    <w:rsid w:val="00CD3386"/>
    <w:rsid w:val="00CD338A"/>
    <w:rsid w:val="00CD37A1"/>
    <w:rsid w:val="00CD3DD2"/>
    <w:rsid w:val="00CD3F11"/>
    <w:rsid w:val="00CD4136"/>
    <w:rsid w:val="00CD416D"/>
    <w:rsid w:val="00CD4AC6"/>
    <w:rsid w:val="00CD4EC6"/>
    <w:rsid w:val="00CD4F76"/>
    <w:rsid w:val="00CD5026"/>
    <w:rsid w:val="00CD617C"/>
    <w:rsid w:val="00CD635E"/>
    <w:rsid w:val="00CD7346"/>
    <w:rsid w:val="00CD77F6"/>
    <w:rsid w:val="00CE0065"/>
    <w:rsid w:val="00CE0142"/>
    <w:rsid w:val="00CE0420"/>
    <w:rsid w:val="00CE0637"/>
    <w:rsid w:val="00CE0BC3"/>
    <w:rsid w:val="00CE0FA1"/>
    <w:rsid w:val="00CE11A4"/>
    <w:rsid w:val="00CE14F7"/>
    <w:rsid w:val="00CE1910"/>
    <w:rsid w:val="00CE1B5C"/>
    <w:rsid w:val="00CE1E25"/>
    <w:rsid w:val="00CE2870"/>
    <w:rsid w:val="00CE2977"/>
    <w:rsid w:val="00CE2BB6"/>
    <w:rsid w:val="00CE35AD"/>
    <w:rsid w:val="00CE3AC6"/>
    <w:rsid w:val="00CE3B85"/>
    <w:rsid w:val="00CE434D"/>
    <w:rsid w:val="00CE4A15"/>
    <w:rsid w:val="00CE4E5C"/>
    <w:rsid w:val="00CE4F0A"/>
    <w:rsid w:val="00CE5B3A"/>
    <w:rsid w:val="00CE5B96"/>
    <w:rsid w:val="00CE6775"/>
    <w:rsid w:val="00CE6C3B"/>
    <w:rsid w:val="00CE6D27"/>
    <w:rsid w:val="00CE729C"/>
    <w:rsid w:val="00CE77BE"/>
    <w:rsid w:val="00CF0031"/>
    <w:rsid w:val="00CF03BF"/>
    <w:rsid w:val="00CF0A78"/>
    <w:rsid w:val="00CF100A"/>
    <w:rsid w:val="00CF1212"/>
    <w:rsid w:val="00CF207B"/>
    <w:rsid w:val="00CF2B08"/>
    <w:rsid w:val="00CF2CE1"/>
    <w:rsid w:val="00CF2D02"/>
    <w:rsid w:val="00CF305E"/>
    <w:rsid w:val="00CF39B5"/>
    <w:rsid w:val="00CF3A51"/>
    <w:rsid w:val="00CF3CA0"/>
    <w:rsid w:val="00CF3D01"/>
    <w:rsid w:val="00CF4027"/>
    <w:rsid w:val="00CF405E"/>
    <w:rsid w:val="00CF40D0"/>
    <w:rsid w:val="00CF45D6"/>
    <w:rsid w:val="00CF4C54"/>
    <w:rsid w:val="00CF55F9"/>
    <w:rsid w:val="00CF56A3"/>
    <w:rsid w:val="00CF6509"/>
    <w:rsid w:val="00CF6740"/>
    <w:rsid w:val="00CF69FA"/>
    <w:rsid w:val="00CF7239"/>
    <w:rsid w:val="00CF753B"/>
    <w:rsid w:val="00CF76CA"/>
    <w:rsid w:val="00CF784E"/>
    <w:rsid w:val="00CF7F5B"/>
    <w:rsid w:val="00D002C9"/>
    <w:rsid w:val="00D009EC"/>
    <w:rsid w:val="00D00E9A"/>
    <w:rsid w:val="00D01960"/>
    <w:rsid w:val="00D019F0"/>
    <w:rsid w:val="00D01B34"/>
    <w:rsid w:val="00D02729"/>
    <w:rsid w:val="00D02B84"/>
    <w:rsid w:val="00D03055"/>
    <w:rsid w:val="00D03211"/>
    <w:rsid w:val="00D03258"/>
    <w:rsid w:val="00D0335A"/>
    <w:rsid w:val="00D0389F"/>
    <w:rsid w:val="00D038E4"/>
    <w:rsid w:val="00D0397F"/>
    <w:rsid w:val="00D03A57"/>
    <w:rsid w:val="00D04149"/>
    <w:rsid w:val="00D041D0"/>
    <w:rsid w:val="00D05F09"/>
    <w:rsid w:val="00D0626F"/>
    <w:rsid w:val="00D06288"/>
    <w:rsid w:val="00D06898"/>
    <w:rsid w:val="00D0695E"/>
    <w:rsid w:val="00D06A15"/>
    <w:rsid w:val="00D06F3B"/>
    <w:rsid w:val="00D07898"/>
    <w:rsid w:val="00D079D2"/>
    <w:rsid w:val="00D07D92"/>
    <w:rsid w:val="00D10097"/>
    <w:rsid w:val="00D109FC"/>
    <w:rsid w:val="00D10CED"/>
    <w:rsid w:val="00D10D72"/>
    <w:rsid w:val="00D10F31"/>
    <w:rsid w:val="00D11238"/>
    <w:rsid w:val="00D11B14"/>
    <w:rsid w:val="00D11F76"/>
    <w:rsid w:val="00D12639"/>
    <w:rsid w:val="00D1279E"/>
    <w:rsid w:val="00D12CA3"/>
    <w:rsid w:val="00D132EB"/>
    <w:rsid w:val="00D134F0"/>
    <w:rsid w:val="00D13575"/>
    <w:rsid w:val="00D13BB6"/>
    <w:rsid w:val="00D1473B"/>
    <w:rsid w:val="00D14A77"/>
    <w:rsid w:val="00D14BAB"/>
    <w:rsid w:val="00D14BB8"/>
    <w:rsid w:val="00D1506F"/>
    <w:rsid w:val="00D15753"/>
    <w:rsid w:val="00D1582B"/>
    <w:rsid w:val="00D158F5"/>
    <w:rsid w:val="00D159AC"/>
    <w:rsid w:val="00D1604D"/>
    <w:rsid w:val="00D164C0"/>
    <w:rsid w:val="00D16F3C"/>
    <w:rsid w:val="00D17627"/>
    <w:rsid w:val="00D179E7"/>
    <w:rsid w:val="00D17AF5"/>
    <w:rsid w:val="00D17BD0"/>
    <w:rsid w:val="00D17E14"/>
    <w:rsid w:val="00D20781"/>
    <w:rsid w:val="00D21199"/>
    <w:rsid w:val="00D2177B"/>
    <w:rsid w:val="00D2214C"/>
    <w:rsid w:val="00D2241D"/>
    <w:rsid w:val="00D2306E"/>
    <w:rsid w:val="00D23D05"/>
    <w:rsid w:val="00D24138"/>
    <w:rsid w:val="00D249D8"/>
    <w:rsid w:val="00D24F4F"/>
    <w:rsid w:val="00D2501A"/>
    <w:rsid w:val="00D250AF"/>
    <w:rsid w:val="00D25220"/>
    <w:rsid w:val="00D2547E"/>
    <w:rsid w:val="00D25A7A"/>
    <w:rsid w:val="00D25B4E"/>
    <w:rsid w:val="00D25F55"/>
    <w:rsid w:val="00D266F8"/>
    <w:rsid w:val="00D26B07"/>
    <w:rsid w:val="00D26C63"/>
    <w:rsid w:val="00D26CE1"/>
    <w:rsid w:val="00D26FD1"/>
    <w:rsid w:val="00D2728B"/>
    <w:rsid w:val="00D27810"/>
    <w:rsid w:val="00D27FF6"/>
    <w:rsid w:val="00D307BA"/>
    <w:rsid w:val="00D31FFA"/>
    <w:rsid w:val="00D322C8"/>
    <w:rsid w:val="00D32AE9"/>
    <w:rsid w:val="00D331D4"/>
    <w:rsid w:val="00D331EF"/>
    <w:rsid w:val="00D33363"/>
    <w:rsid w:val="00D349C4"/>
    <w:rsid w:val="00D34BB4"/>
    <w:rsid w:val="00D35A4C"/>
    <w:rsid w:val="00D35FBE"/>
    <w:rsid w:val="00D3684A"/>
    <w:rsid w:val="00D36EB1"/>
    <w:rsid w:val="00D37198"/>
    <w:rsid w:val="00D37294"/>
    <w:rsid w:val="00D3769E"/>
    <w:rsid w:val="00D37781"/>
    <w:rsid w:val="00D40273"/>
    <w:rsid w:val="00D40A09"/>
    <w:rsid w:val="00D4103C"/>
    <w:rsid w:val="00D41591"/>
    <w:rsid w:val="00D423AD"/>
    <w:rsid w:val="00D4242E"/>
    <w:rsid w:val="00D42A99"/>
    <w:rsid w:val="00D432C9"/>
    <w:rsid w:val="00D43A18"/>
    <w:rsid w:val="00D440AF"/>
    <w:rsid w:val="00D4422E"/>
    <w:rsid w:val="00D44882"/>
    <w:rsid w:val="00D44A89"/>
    <w:rsid w:val="00D44F22"/>
    <w:rsid w:val="00D45213"/>
    <w:rsid w:val="00D4527B"/>
    <w:rsid w:val="00D45C1E"/>
    <w:rsid w:val="00D461A6"/>
    <w:rsid w:val="00D467AE"/>
    <w:rsid w:val="00D46951"/>
    <w:rsid w:val="00D46A47"/>
    <w:rsid w:val="00D472B2"/>
    <w:rsid w:val="00D47882"/>
    <w:rsid w:val="00D47F11"/>
    <w:rsid w:val="00D5010C"/>
    <w:rsid w:val="00D50110"/>
    <w:rsid w:val="00D50607"/>
    <w:rsid w:val="00D507E2"/>
    <w:rsid w:val="00D508FB"/>
    <w:rsid w:val="00D50A09"/>
    <w:rsid w:val="00D50C5A"/>
    <w:rsid w:val="00D51B93"/>
    <w:rsid w:val="00D51B96"/>
    <w:rsid w:val="00D51DAE"/>
    <w:rsid w:val="00D5285E"/>
    <w:rsid w:val="00D528EC"/>
    <w:rsid w:val="00D5367A"/>
    <w:rsid w:val="00D5369F"/>
    <w:rsid w:val="00D53F21"/>
    <w:rsid w:val="00D54848"/>
    <w:rsid w:val="00D54A89"/>
    <w:rsid w:val="00D54B04"/>
    <w:rsid w:val="00D55008"/>
    <w:rsid w:val="00D550AA"/>
    <w:rsid w:val="00D5532A"/>
    <w:rsid w:val="00D553B9"/>
    <w:rsid w:val="00D5563B"/>
    <w:rsid w:val="00D5585C"/>
    <w:rsid w:val="00D55C98"/>
    <w:rsid w:val="00D55F52"/>
    <w:rsid w:val="00D561E4"/>
    <w:rsid w:val="00D56D4E"/>
    <w:rsid w:val="00D56E5C"/>
    <w:rsid w:val="00D5789C"/>
    <w:rsid w:val="00D578F9"/>
    <w:rsid w:val="00D57B51"/>
    <w:rsid w:val="00D57BF5"/>
    <w:rsid w:val="00D57C41"/>
    <w:rsid w:val="00D57DC9"/>
    <w:rsid w:val="00D605E0"/>
    <w:rsid w:val="00D60B6B"/>
    <w:rsid w:val="00D61EB0"/>
    <w:rsid w:val="00D620A0"/>
    <w:rsid w:val="00D621C0"/>
    <w:rsid w:val="00D62C66"/>
    <w:rsid w:val="00D62C8B"/>
    <w:rsid w:val="00D62E42"/>
    <w:rsid w:val="00D636A1"/>
    <w:rsid w:val="00D63ED8"/>
    <w:rsid w:val="00D642F7"/>
    <w:rsid w:val="00D64357"/>
    <w:rsid w:val="00D64832"/>
    <w:rsid w:val="00D64956"/>
    <w:rsid w:val="00D64AD8"/>
    <w:rsid w:val="00D64CAB"/>
    <w:rsid w:val="00D64CF4"/>
    <w:rsid w:val="00D657DE"/>
    <w:rsid w:val="00D65996"/>
    <w:rsid w:val="00D65B3E"/>
    <w:rsid w:val="00D663F4"/>
    <w:rsid w:val="00D666D0"/>
    <w:rsid w:val="00D668DC"/>
    <w:rsid w:val="00D676C1"/>
    <w:rsid w:val="00D67CE8"/>
    <w:rsid w:val="00D67DC8"/>
    <w:rsid w:val="00D70051"/>
    <w:rsid w:val="00D7045C"/>
    <w:rsid w:val="00D7052A"/>
    <w:rsid w:val="00D70968"/>
    <w:rsid w:val="00D71242"/>
    <w:rsid w:val="00D71341"/>
    <w:rsid w:val="00D716CB"/>
    <w:rsid w:val="00D71AEC"/>
    <w:rsid w:val="00D725CD"/>
    <w:rsid w:val="00D72793"/>
    <w:rsid w:val="00D72E18"/>
    <w:rsid w:val="00D73452"/>
    <w:rsid w:val="00D739CC"/>
    <w:rsid w:val="00D73D41"/>
    <w:rsid w:val="00D741C3"/>
    <w:rsid w:val="00D744A4"/>
    <w:rsid w:val="00D74B44"/>
    <w:rsid w:val="00D75047"/>
    <w:rsid w:val="00D762B9"/>
    <w:rsid w:val="00D76844"/>
    <w:rsid w:val="00D76DED"/>
    <w:rsid w:val="00D77064"/>
    <w:rsid w:val="00D77331"/>
    <w:rsid w:val="00D778FF"/>
    <w:rsid w:val="00D779D5"/>
    <w:rsid w:val="00D8009C"/>
    <w:rsid w:val="00D8020E"/>
    <w:rsid w:val="00D80547"/>
    <w:rsid w:val="00D80CF0"/>
    <w:rsid w:val="00D80ED5"/>
    <w:rsid w:val="00D818E6"/>
    <w:rsid w:val="00D819A4"/>
    <w:rsid w:val="00D81A55"/>
    <w:rsid w:val="00D81A57"/>
    <w:rsid w:val="00D81D62"/>
    <w:rsid w:val="00D8221C"/>
    <w:rsid w:val="00D82222"/>
    <w:rsid w:val="00D82361"/>
    <w:rsid w:val="00D823DF"/>
    <w:rsid w:val="00D827FF"/>
    <w:rsid w:val="00D82EE7"/>
    <w:rsid w:val="00D83772"/>
    <w:rsid w:val="00D83C20"/>
    <w:rsid w:val="00D84274"/>
    <w:rsid w:val="00D842D4"/>
    <w:rsid w:val="00D84987"/>
    <w:rsid w:val="00D84EC9"/>
    <w:rsid w:val="00D84F75"/>
    <w:rsid w:val="00D8598F"/>
    <w:rsid w:val="00D85D90"/>
    <w:rsid w:val="00D86109"/>
    <w:rsid w:val="00D86338"/>
    <w:rsid w:val="00D863DB"/>
    <w:rsid w:val="00D86E85"/>
    <w:rsid w:val="00D86F8D"/>
    <w:rsid w:val="00D87591"/>
    <w:rsid w:val="00D90A32"/>
    <w:rsid w:val="00D90B63"/>
    <w:rsid w:val="00D90CB0"/>
    <w:rsid w:val="00D9102E"/>
    <w:rsid w:val="00D910A8"/>
    <w:rsid w:val="00D91B8B"/>
    <w:rsid w:val="00D9200D"/>
    <w:rsid w:val="00D922EA"/>
    <w:rsid w:val="00D9242B"/>
    <w:rsid w:val="00D92454"/>
    <w:rsid w:val="00D925A6"/>
    <w:rsid w:val="00D92F48"/>
    <w:rsid w:val="00D93BA8"/>
    <w:rsid w:val="00D93D26"/>
    <w:rsid w:val="00D93D2C"/>
    <w:rsid w:val="00D93DFA"/>
    <w:rsid w:val="00D94757"/>
    <w:rsid w:val="00D94B82"/>
    <w:rsid w:val="00D94C47"/>
    <w:rsid w:val="00D94F2A"/>
    <w:rsid w:val="00D95044"/>
    <w:rsid w:val="00D95B04"/>
    <w:rsid w:val="00D96059"/>
    <w:rsid w:val="00D9638E"/>
    <w:rsid w:val="00D96546"/>
    <w:rsid w:val="00DA0308"/>
    <w:rsid w:val="00DA03A7"/>
    <w:rsid w:val="00DA0D60"/>
    <w:rsid w:val="00DA1071"/>
    <w:rsid w:val="00DA1C74"/>
    <w:rsid w:val="00DA274F"/>
    <w:rsid w:val="00DA2BB8"/>
    <w:rsid w:val="00DA2D53"/>
    <w:rsid w:val="00DA2F4D"/>
    <w:rsid w:val="00DA3720"/>
    <w:rsid w:val="00DA3D6D"/>
    <w:rsid w:val="00DA40AC"/>
    <w:rsid w:val="00DA474C"/>
    <w:rsid w:val="00DA4867"/>
    <w:rsid w:val="00DA4A56"/>
    <w:rsid w:val="00DA4D76"/>
    <w:rsid w:val="00DA4E72"/>
    <w:rsid w:val="00DA4E91"/>
    <w:rsid w:val="00DA54E2"/>
    <w:rsid w:val="00DA587B"/>
    <w:rsid w:val="00DA5E3C"/>
    <w:rsid w:val="00DA6145"/>
    <w:rsid w:val="00DA6551"/>
    <w:rsid w:val="00DA6DBE"/>
    <w:rsid w:val="00DA71F5"/>
    <w:rsid w:val="00DA7A79"/>
    <w:rsid w:val="00DA7C48"/>
    <w:rsid w:val="00DA7E94"/>
    <w:rsid w:val="00DB0576"/>
    <w:rsid w:val="00DB0DD9"/>
    <w:rsid w:val="00DB1123"/>
    <w:rsid w:val="00DB17A0"/>
    <w:rsid w:val="00DB203C"/>
    <w:rsid w:val="00DB218F"/>
    <w:rsid w:val="00DB21F3"/>
    <w:rsid w:val="00DB27E3"/>
    <w:rsid w:val="00DB2911"/>
    <w:rsid w:val="00DB456F"/>
    <w:rsid w:val="00DB4A8D"/>
    <w:rsid w:val="00DB4B9A"/>
    <w:rsid w:val="00DB4D40"/>
    <w:rsid w:val="00DB4DFF"/>
    <w:rsid w:val="00DB53F9"/>
    <w:rsid w:val="00DB58F5"/>
    <w:rsid w:val="00DB5962"/>
    <w:rsid w:val="00DB7B17"/>
    <w:rsid w:val="00DC0C3E"/>
    <w:rsid w:val="00DC0FC2"/>
    <w:rsid w:val="00DC122A"/>
    <w:rsid w:val="00DC19AF"/>
    <w:rsid w:val="00DC1B80"/>
    <w:rsid w:val="00DC1BDF"/>
    <w:rsid w:val="00DC2A69"/>
    <w:rsid w:val="00DC2F82"/>
    <w:rsid w:val="00DC2F8F"/>
    <w:rsid w:val="00DC33E7"/>
    <w:rsid w:val="00DC3724"/>
    <w:rsid w:val="00DC38F5"/>
    <w:rsid w:val="00DC436A"/>
    <w:rsid w:val="00DC4919"/>
    <w:rsid w:val="00DC5550"/>
    <w:rsid w:val="00DC57DF"/>
    <w:rsid w:val="00DC5A77"/>
    <w:rsid w:val="00DC5AFC"/>
    <w:rsid w:val="00DC5D71"/>
    <w:rsid w:val="00DC6C4D"/>
    <w:rsid w:val="00DC706D"/>
    <w:rsid w:val="00DC7DD8"/>
    <w:rsid w:val="00DD0502"/>
    <w:rsid w:val="00DD053E"/>
    <w:rsid w:val="00DD056F"/>
    <w:rsid w:val="00DD0EC8"/>
    <w:rsid w:val="00DD106D"/>
    <w:rsid w:val="00DD1457"/>
    <w:rsid w:val="00DD1A2F"/>
    <w:rsid w:val="00DD21A9"/>
    <w:rsid w:val="00DD250B"/>
    <w:rsid w:val="00DD27A3"/>
    <w:rsid w:val="00DD27A7"/>
    <w:rsid w:val="00DD2965"/>
    <w:rsid w:val="00DD3229"/>
    <w:rsid w:val="00DD3F93"/>
    <w:rsid w:val="00DD4900"/>
    <w:rsid w:val="00DD4AFF"/>
    <w:rsid w:val="00DD4BE0"/>
    <w:rsid w:val="00DD578D"/>
    <w:rsid w:val="00DD5CDB"/>
    <w:rsid w:val="00DD62F0"/>
    <w:rsid w:val="00DD7CFA"/>
    <w:rsid w:val="00DE0452"/>
    <w:rsid w:val="00DE06B2"/>
    <w:rsid w:val="00DE0E02"/>
    <w:rsid w:val="00DE251D"/>
    <w:rsid w:val="00DE2999"/>
    <w:rsid w:val="00DE357E"/>
    <w:rsid w:val="00DE3F0A"/>
    <w:rsid w:val="00DE49B0"/>
    <w:rsid w:val="00DE4AC4"/>
    <w:rsid w:val="00DE4B1B"/>
    <w:rsid w:val="00DE4B4D"/>
    <w:rsid w:val="00DE4BF1"/>
    <w:rsid w:val="00DE55A7"/>
    <w:rsid w:val="00DE59B1"/>
    <w:rsid w:val="00DE61E2"/>
    <w:rsid w:val="00DE6209"/>
    <w:rsid w:val="00DE6474"/>
    <w:rsid w:val="00DE66C2"/>
    <w:rsid w:val="00DE6EC7"/>
    <w:rsid w:val="00DE7F20"/>
    <w:rsid w:val="00DF0354"/>
    <w:rsid w:val="00DF0385"/>
    <w:rsid w:val="00DF04CE"/>
    <w:rsid w:val="00DF07AC"/>
    <w:rsid w:val="00DF0D61"/>
    <w:rsid w:val="00DF1D05"/>
    <w:rsid w:val="00DF274A"/>
    <w:rsid w:val="00DF2D5F"/>
    <w:rsid w:val="00DF3043"/>
    <w:rsid w:val="00DF3AF2"/>
    <w:rsid w:val="00DF433E"/>
    <w:rsid w:val="00DF4B07"/>
    <w:rsid w:val="00DF4C80"/>
    <w:rsid w:val="00DF4DF6"/>
    <w:rsid w:val="00DF4EBC"/>
    <w:rsid w:val="00DF4F89"/>
    <w:rsid w:val="00DF51D3"/>
    <w:rsid w:val="00DF5246"/>
    <w:rsid w:val="00DF5285"/>
    <w:rsid w:val="00DF53C4"/>
    <w:rsid w:val="00DF5B9C"/>
    <w:rsid w:val="00DF5DA3"/>
    <w:rsid w:val="00DF5FC4"/>
    <w:rsid w:val="00DF6C8F"/>
    <w:rsid w:val="00DF6F46"/>
    <w:rsid w:val="00DF73FC"/>
    <w:rsid w:val="00DF759A"/>
    <w:rsid w:val="00DF7712"/>
    <w:rsid w:val="00E009A7"/>
    <w:rsid w:val="00E00A05"/>
    <w:rsid w:val="00E00A4C"/>
    <w:rsid w:val="00E00AC3"/>
    <w:rsid w:val="00E00C0B"/>
    <w:rsid w:val="00E0124F"/>
    <w:rsid w:val="00E01786"/>
    <w:rsid w:val="00E017AC"/>
    <w:rsid w:val="00E01915"/>
    <w:rsid w:val="00E02818"/>
    <w:rsid w:val="00E02EB0"/>
    <w:rsid w:val="00E02FFC"/>
    <w:rsid w:val="00E0364E"/>
    <w:rsid w:val="00E03E2A"/>
    <w:rsid w:val="00E03F65"/>
    <w:rsid w:val="00E0434F"/>
    <w:rsid w:val="00E0470B"/>
    <w:rsid w:val="00E04C96"/>
    <w:rsid w:val="00E0511A"/>
    <w:rsid w:val="00E054A8"/>
    <w:rsid w:val="00E0587F"/>
    <w:rsid w:val="00E05C10"/>
    <w:rsid w:val="00E05ECE"/>
    <w:rsid w:val="00E05EF6"/>
    <w:rsid w:val="00E05EF7"/>
    <w:rsid w:val="00E060FC"/>
    <w:rsid w:val="00E0652B"/>
    <w:rsid w:val="00E07232"/>
    <w:rsid w:val="00E07369"/>
    <w:rsid w:val="00E073F3"/>
    <w:rsid w:val="00E10775"/>
    <w:rsid w:val="00E10D81"/>
    <w:rsid w:val="00E110F4"/>
    <w:rsid w:val="00E11557"/>
    <w:rsid w:val="00E118CB"/>
    <w:rsid w:val="00E11CB1"/>
    <w:rsid w:val="00E11EC3"/>
    <w:rsid w:val="00E12CA7"/>
    <w:rsid w:val="00E12D6F"/>
    <w:rsid w:val="00E13C01"/>
    <w:rsid w:val="00E13E37"/>
    <w:rsid w:val="00E13EA9"/>
    <w:rsid w:val="00E14369"/>
    <w:rsid w:val="00E14D6D"/>
    <w:rsid w:val="00E15D55"/>
    <w:rsid w:val="00E161EA"/>
    <w:rsid w:val="00E162C3"/>
    <w:rsid w:val="00E172CC"/>
    <w:rsid w:val="00E176C8"/>
    <w:rsid w:val="00E17C92"/>
    <w:rsid w:val="00E17D82"/>
    <w:rsid w:val="00E209A5"/>
    <w:rsid w:val="00E20B54"/>
    <w:rsid w:val="00E212C8"/>
    <w:rsid w:val="00E21464"/>
    <w:rsid w:val="00E216D0"/>
    <w:rsid w:val="00E21D2D"/>
    <w:rsid w:val="00E2249F"/>
    <w:rsid w:val="00E22551"/>
    <w:rsid w:val="00E22C99"/>
    <w:rsid w:val="00E23455"/>
    <w:rsid w:val="00E23BAB"/>
    <w:rsid w:val="00E23BBA"/>
    <w:rsid w:val="00E24B1D"/>
    <w:rsid w:val="00E250CA"/>
    <w:rsid w:val="00E257DA"/>
    <w:rsid w:val="00E25966"/>
    <w:rsid w:val="00E25D4A"/>
    <w:rsid w:val="00E26166"/>
    <w:rsid w:val="00E26656"/>
    <w:rsid w:val="00E266DC"/>
    <w:rsid w:val="00E2672D"/>
    <w:rsid w:val="00E26DCD"/>
    <w:rsid w:val="00E27250"/>
    <w:rsid w:val="00E27263"/>
    <w:rsid w:val="00E272E7"/>
    <w:rsid w:val="00E27A9C"/>
    <w:rsid w:val="00E3004D"/>
    <w:rsid w:val="00E304D6"/>
    <w:rsid w:val="00E30557"/>
    <w:rsid w:val="00E305B0"/>
    <w:rsid w:val="00E3161A"/>
    <w:rsid w:val="00E31686"/>
    <w:rsid w:val="00E31775"/>
    <w:rsid w:val="00E32388"/>
    <w:rsid w:val="00E324F7"/>
    <w:rsid w:val="00E32644"/>
    <w:rsid w:val="00E32A2D"/>
    <w:rsid w:val="00E32CCB"/>
    <w:rsid w:val="00E34363"/>
    <w:rsid w:val="00E343E3"/>
    <w:rsid w:val="00E34557"/>
    <w:rsid w:val="00E34917"/>
    <w:rsid w:val="00E34989"/>
    <w:rsid w:val="00E34CC6"/>
    <w:rsid w:val="00E34ED7"/>
    <w:rsid w:val="00E352D0"/>
    <w:rsid w:val="00E357F3"/>
    <w:rsid w:val="00E35C39"/>
    <w:rsid w:val="00E35DAF"/>
    <w:rsid w:val="00E35DE9"/>
    <w:rsid w:val="00E368AA"/>
    <w:rsid w:val="00E36C75"/>
    <w:rsid w:val="00E3701E"/>
    <w:rsid w:val="00E37325"/>
    <w:rsid w:val="00E37343"/>
    <w:rsid w:val="00E3739F"/>
    <w:rsid w:val="00E37D2B"/>
    <w:rsid w:val="00E37D73"/>
    <w:rsid w:val="00E40445"/>
    <w:rsid w:val="00E40470"/>
    <w:rsid w:val="00E419BD"/>
    <w:rsid w:val="00E41DEA"/>
    <w:rsid w:val="00E41E8D"/>
    <w:rsid w:val="00E4227B"/>
    <w:rsid w:val="00E422F4"/>
    <w:rsid w:val="00E42455"/>
    <w:rsid w:val="00E42619"/>
    <w:rsid w:val="00E43631"/>
    <w:rsid w:val="00E445D6"/>
    <w:rsid w:val="00E44826"/>
    <w:rsid w:val="00E4482F"/>
    <w:rsid w:val="00E44BE4"/>
    <w:rsid w:val="00E45077"/>
    <w:rsid w:val="00E45550"/>
    <w:rsid w:val="00E455E6"/>
    <w:rsid w:val="00E4568B"/>
    <w:rsid w:val="00E456A2"/>
    <w:rsid w:val="00E45775"/>
    <w:rsid w:val="00E4668A"/>
    <w:rsid w:val="00E468E8"/>
    <w:rsid w:val="00E46CF3"/>
    <w:rsid w:val="00E46E8A"/>
    <w:rsid w:val="00E471EC"/>
    <w:rsid w:val="00E471F0"/>
    <w:rsid w:val="00E4722D"/>
    <w:rsid w:val="00E474B7"/>
    <w:rsid w:val="00E4776C"/>
    <w:rsid w:val="00E47B7D"/>
    <w:rsid w:val="00E47BB1"/>
    <w:rsid w:val="00E50452"/>
    <w:rsid w:val="00E50627"/>
    <w:rsid w:val="00E50636"/>
    <w:rsid w:val="00E507D4"/>
    <w:rsid w:val="00E508A6"/>
    <w:rsid w:val="00E50DBE"/>
    <w:rsid w:val="00E50F1B"/>
    <w:rsid w:val="00E51437"/>
    <w:rsid w:val="00E518D0"/>
    <w:rsid w:val="00E51B3E"/>
    <w:rsid w:val="00E51F55"/>
    <w:rsid w:val="00E52A81"/>
    <w:rsid w:val="00E532EF"/>
    <w:rsid w:val="00E539EB"/>
    <w:rsid w:val="00E541EB"/>
    <w:rsid w:val="00E54561"/>
    <w:rsid w:val="00E54CB8"/>
    <w:rsid w:val="00E559DE"/>
    <w:rsid w:val="00E55D65"/>
    <w:rsid w:val="00E55E94"/>
    <w:rsid w:val="00E56DAF"/>
    <w:rsid w:val="00E56DF2"/>
    <w:rsid w:val="00E57133"/>
    <w:rsid w:val="00E57437"/>
    <w:rsid w:val="00E57596"/>
    <w:rsid w:val="00E575B7"/>
    <w:rsid w:val="00E578C0"/>
    <w:rsid w:val="00E601E4"/>
    <w:rsid w:val="00E60311"/>
    <w:rsid w:val="00E60867"/>
    <w:rsid w:val="00E60BF4"/>
    <w:rsid w:val="00E60DBC"/>
    <w:rsid w:val="00E6137C"/>
    <w:rsid w:val="00E614F6"/>
    <w:rsid w:val="00E61A0E"/>
    <w:rsid w:val="00E61AEF"/>
    <w:rsid w:val="00E61DDE"/>
    <w:rsid w:val="00E61EC5"/>
    <w:rsid w:val="00E6215B"/>
    <w:rsid w:val="00E6245C"/>
    <w:rsid w:val="00E6255E"/>
    <w:rsid w:val="00E62889"/>
    <w:rsid w:val="00E628B7"/>
    <w:rsid w:val="00E62982"/>
    <w:rsid w:val="00E62D74"/>
    <w:rsid w:val="00E63496"/>
    <w:rsid w:val="00E6386F"/>
    <w:rsid w:val="00E639A7"/>
    <w:rsid w:val="00E63A49"/>
    <w:rsid w:val="00E640AF"/>
    <w:rsid w:val="00E643DD"/>
    <w:rsid w:val="00E64FC3"/>
    <w:rsid w:val="00E65348"/>
    <w:rsid w:val="00E65FB8"/>
    <w:rsid w:val="00E66115"/>
    <w:rsid w:val="00E66142"/>
    <w:rsid w:val="00E66599"/>
    <w:rsid w:val="00E665BD"/>
    <w:rsid w:val="00E66657"/>
    <w:rsid w:val="00E6689E"/>
    <w:rsid w:val="00E6722C"/>
    <w:rsid w:val="00E67467"/>
    <w:rsid w:val="00E6793C"/>
    <w:rsid w:val="00E67AF9"/>
    <w:rsid w:val="00E70031"/>
    <w:rsid w:val="00E70290"/>
    <w:rsid w:val="00E70426"/>
    <w:rsid w:val="00E70715"/>
    <w:rsid w:val="00E70761"/>
    <w:rsid w:val="00E70CCD"/>
    <w:rsid w:val="00E70E3D"/>
    <w:rsid w:val="00E71536"/>
    <w:rsid w:val="00E71871"/>
    <w:rsid w:val="00E71872"/>
    <w:rsid w:val="00E718A6"/>
    <w:rsid w:val="00E71964"/>
    <w:rsid w:val="00E71A91"/>
    <w:rsid w:val="00E72325"/>
    <w:rsid w:val="00E7247A"/>
    <w:rsid w:val="00E7251E"/>
    <w:rsid w:val="00E7281D"/>
    <w:rsid w:val="00E728EB"/>
    <w:rsid w:val="00E7394B"/>
    <w:rsid w:val="00E73B0E"/>
    <w:rsid w:val="00E73C64"/>
    <w:rsid w:val="00E73EC7"/>
    <w:rsid w:val="00E741E7"/>
    <w:rsid w:val="00E74F32"/>
    <w:rsid w:val="00E75557"/>
    <w:rsid w:val="00E755DA"/>
    <w:rsid w:val="00E75AE8"/>
    <w:rsid w:val="00E760E3"/>
    <w:rsid w:val="00E762E6"/>
    <w:rsid w:val="00E76840"/>
    <w:rsid w:val="00E768E2"/>
    <w:rsid w:val="00E76DDA"/>
    <w:rsid w:val="00E76FB4"/>
    <w:rsid w:val="00E7706C"/>
    <w:rsid w:val="00E773D6"/>
    <w:rsid w:val="00E7761A"/>
    <w:rsid w:val="00E779B8"/>
    <w:rsid w:val="00E77BBD"/>
    <w:rsid w:val="00E77DCF"/>
    <w:rsid w:val="00E802A4"/>
    <w:rsid w:val="00E809E7"/>
    <w:rsid w:val="00E80FE3"/>
    <w:rsid w:val="00E8124D"/>
    <w:rsid w:val="00E81891"/>
    <w:rsid w:val="00E82CBD"/>
    <w:rsid w:val="00E82CF7"/>
    <w:rsid w:val="00E83DB0"/>
    <w:rsid w:val="00E8431F"/>
    <w:rsid w:val="00E84993"/>
    <w:rsid w:val="00E84998"/>
    <w:rsid w:val="00E8551D"/>
    <w:rsid w:val="00E8570F"/>
    <w:rsid w:val="00E85A17"/>
    <w:rsid w:val="00E861D2"/>
    <w:rsid w:val="00E864D8"/>
    <w:rsid w:val="00E869E5"/>
    <w:rsid w:val="00E86E30"/>
    <w:rsid w:val="00E877AE"/>
    <w:rsid w:val="00E87815"/>
    <w:rsid w:val="00E87916"/>
    <w:rsid w:val="00E90845"/>
    <w:rsid w:val="00E91123"/>
    <w:rsid w:val="00E915D0"/>
    <w:rsid w:val="00E9198E"/>
    <w:rsid w:val="00E91BFF"/>
    <w:rsid w:val="00E91D81"/>
    <w:rsid w:val="00E928DE"/>
    <w:rsid w:val="00E9373A"/>
    <w:rsid w:val="00E942AF"/>
    <w:rsid w:val="00E94A07"/>
    <w:rsid w:val="00E95057"/>
    <w:rsid w:val="00E95454"/>
    <w:rsid w:val="00E95AB7"/>
    <w:rsid w:val="00E95B85"/>
    <w:rsid w:val="00E95E6D"/>
    <w:rsid w:val="00E95FDB"/>
    <w:rsid w:val="00E96C6F"/>
    <w:rsid w:val="00EA0601"/>
    <w:rsid w:val="00EA07CE"/>
    <w:rsid w:val="00EA0D11"/>
    <w:rsid w:val="00EA0F88"/>
    <w:rsid w:val="00EA161D"/>
    <w:rsid w:val="00EA196B"/>
    <w:rsid w:val="00EA1B24"/>
    <w:rsid w:val="00EA2887"/>
    <w:rsid w:val="00EA2D28"/>
    <w:rsid w:val="00EA3AAA"/>
    <w:rsid w:val="00EA3B10"/>
    <w:rsid w:val="00EA3C0B"/>
    <w:rsid w:val="00EA3D78"/>
    <w:rsid w:val="00EA3EF0"/>
    <w:rsid w:val="00EA461B"/>
    <w:rsid w:val="00EA48C6"/>
    <w:rsid w:val="00EA49A8"/>
    <w:rsid w:val="00EA49E2"/>
    <w:rsid w:val="00EA4FE4"/>
    <w:rsid w:val="00EA5733"/>
    <w:rsid w:val="00EA5AB4"/>
    <w:rsid w:val="00EA5E73"/>
    <w:rsid w:val="00EA6B3A"/>
    <w:rsid w:val="00EA71C0"/>
    <w:rsid w:val="00EA7C22"/>
    <w:rsid w:val="00EB0278"/>
    <w:rsid w:val="00EB0317"/>
    <w:rsid w:val="00EB04B9"/>
    <w:rsid w:val="00EB0799"/>
    <w:rsid w:val="00EB092A"/>
    <w:rsid w:val="00EB15D0"/>
    <w:rsid w:val="00EB1602"/>
    <w:rsid w:val="00EB1F68"/>
    <w:rsid w:val="00EB2AA2"/>
    <w:rsid w:val="00EB2AD3"/>
    <w:rsid w:val="00EB2B43"/>
    <w:rsid w:val="00EB33C9"/>
    <w:rsid w:val="00EB377D"/>
    <w:rsid w:val="00EB3A3A"/>
    <w:rsid w:val="00EB3C6E"/>
    <w:rsid w:val="00EB4946"/>
    <w:rsid w:val="00EB54C7"/>
    <w:rsid w:val="00EB57AB"/>
    <w:rsid w:val="00EB58A2"/>
    <w:rsid w:val="00EB737B"/>
    <w:rsid w:val="00EB7380"/>
    <w:rsid w:val="00EB78A0"/>
    <w:rsid w:val="00EB79BD"/>
    <w:rsid w:val="00EB7A73"/>
    <w:rsid w:val="00EB7DC6"/>
    <w:rsid w:val="00EC04E2"/>
    <w:rsid w:val="00EC0655"/>
    <w:rsid w:val="00EC07AA"/>
    <w:rsid w:val="00EC1753"/>
    <w:rsid w:val="00EC18B8"/>
    <w:rsid w:val="00EC1BCA"/>
    <w:rsid w:val="00EC24CF"/>
    <w:rsid w:val="00EC2ABA"/>
    <w:rsid w:val="00EC2CC5"/>
    <w:rsid w:val="00EC3109"/>
    <w:rsid w:val="00EC325B"/>
    <w:rsid w:val="00EC3386"/>
    <w:rsid w:val="00EC3B49"/>
    <w:rsid w:val="00EC3F86"/>
    <w:rsid w:val="00EC47B9"/>
    <w:rsid w:val="00EC47E2"/>
    <w:rsid w:val="00EC4ABB"/>
    <w:rsid w:val="00EC573B"/>
    <w:rsid w:val="00EC57C9"/>
    <w:rsid w:val="00EC5F26"/>
    <w:rsid w:val="00EC60A8"/>
    <w:rsid w:val="00EC62A8"/>
    <w:rsid w:val="00EC6526"/>
    <w:rsid w:val="00EC6F74"/>
    <w:rsid w:val="00EC7308"/>
    <w:rsid w:val="00EC7731"/>
    <w:rsid w:val="00EC7B9D"/>
    <w:rsid w:val="00EC7F2E"/>
    <w:rsid w:val="00ED03B7"/>
    <w:rsid w:val="00ED043C"/>
    <w:rsid w:val="00ED062E"/>
    <w:rsid w:val="00ED0A9C"/>
    <w:rsid w:val="00ED0BE1"/>
    <w:rsid w:val="00ED133B"/>
    <w:rsid w:val="00ED1687"/>
    <w:rsid w:val="00ED1790"/>
    <w:rsid w:val="00ED186B"/>
    <w:rsid w:val="00ED1979"/>
    <w:rsid w:val="00ED19A5"/>
    <w:rsid w:val="00ED1F60"/>
    <w:rsid w:val="00ED23FB"/>
    <w:rsid w:val="00ED25C6"/>
    <w:rsid w:val="00ED2A4F"/>
    <w:rsid w:val="00ED2B05"/>
    <w:rsid w:val="00ED2CDE"/>
    <w:rsid w:val="00ED32FF"/>
    <w:rsid w:val="00ED34A7"/>
    <w:rsid w:val="00ED3A6D"/>
    <w:rsid w:val="00ED3B5E"/>
    <w:rsid w:val="00ED3F5D"/>
    <w:rsid w:val="00ED401E"/>
    <w:rsid w:val="00ED4197"/>
    <w:rsid w:val="00ED4BE6"/>
    <w:rsid w:val="00ED54ED"/>
    <w:rsid w:val="00ED5669"/>
    <w:rsid w:val="00ED5BE1"/>
    <w:rsid w:val="00ED5C35"/>
    <w:rsid w:val="00ED68EC"/>
    <w:rsid w:val="00ED6DE2"/>
    <w:rsid w:val="00ED7033"/>
    <w:rsid w:val="00ED74C5"/>
    <w:rsid w:val="00ED793D"/>
    <w:rsid w:val="00EE0527"/>
    <w:rsid w:val="00EE0E3C"/>
    <w:rsid w:val="00EE1071"/>
    <w:rsid w:val="00EE2047"/>
    <w:rsid w:val="00EE2B99"/>
    <w:rsid w:val="00EE3497"/>
    <w:rsid w:val="00EE34BD"/>
    <w:rsid w:val="00EE3A2F"/>
    <w:rsid w:val="00EE4883"/>
    <w:rsid w:val="00EE496B"/>
    <w:rsid w:val="00EE4A88"/>
    <w:rsid w:val="00EE4ABE"/>
    <w:rsid w:val="00EE5982"/>
    <w:rsid w:val="00EE5F57"/>
    <w:rsid w:val="00EE6190"/>
    <w:rsid w:val="00EE625C"/>
    <w:rsid w:val="00EE6337"/>
    <w:rsid w:val="00EE6A68"/>
    <w:rsid w:val="00EE6C73"/>
    <w:rsid w:val="00EE717F"/>
    <w:rsid w:val="00EE7556"/>
    <w:rsid w:val="00EF1E2A"/>
    <w:rsid w:val="00EF2544"/>
    <w:rsid w:val="00EF26F6"/>
    <w:rsid w:val="00EF2DFB"/>
    <w:rsid w:val="00EF30A9"/>
    <w:rsid w:val="00EF37AD"/>
    <w:rsid w:val="00EF399F"/>
    <w:rsid w:val="00EF3D8D"/>
    <w:rsid w:val="00EF440A"/>
    <w:rsid w:val="00EF5533"/>
    <w:rsid w:val="00EF5853"/>
    <w:rsid w:val="00EF6687"/>
    <w:rsid w:val="00EF67F4"/>
    <w:rsid w:val="00EF726D"/>
    <w:rsid w:val="00EF72A1"/>
    <w:rsid w:val="00EF780A"/>
    <w:rsid w:val="00EF7B3A"/>
    <w:rsid w:val="00EF7F3B"/>
    <w:rsid w:val="00F00BAD"/>
    <w:rsid w:val="00F0129C"/>
    <w:rsid w:val="00F01A0B"/>
    <w:rsid w:val="00F02ED2"/>
    <w:rsid w:val="00F0309F"/>
    <w:rsid w:val="00F032A6"/>
    <w:rsid w:val="00F03D46"/>
    <w:rsid w:val="00F041E6"/>
    <w:rsid w:val="00F04836"/>
    <w:rsid w:val="00F048B2"/>
    <w:rsid w:val="00F05087"/>
    <w:rsid w:val="00F053F4"/>
    <w:rsid w:val="00F0569C"/>
    <w:rsid w:val="00F05794"/>
    <w:rsid w:val="00F057E2"/>
    <w:rsid w:val="00F05C52"/>
    <w:rsid w:val="00F05D0C"/>
    <w:rsid w:val="00F0636A"/>
    <w:rsid w:val="00F06EE6"/>
    <w:rsid w:val="00F0754A"/>
    <w:rsid w:val="00F0794F"/>
    <w:rsid w:val="00F07B48"/>
    <w:rsid w:val="00F10430"/>
    <w:rsid w:val="00F108D6"/>
    <w:rsid w:val="00F10A04"/>
    <w:rsid w:val="00F11A06"/>
    <w:rsid w:val="00F11C49"/>
    <w:rsid w:val="00F11E83"/>
    <w:rsid w:val="00F122FB"/>
    <w:rsid w:val="00F12401"/>
    <w:rsid w:val="00F1304F"/>
    <w:rsid w:val="00F13194"/>
    <w:rsid w:val="00F131B3"/>
    <w:rsid w:val="00F13620"/>
    <w:rsid w:val="00F14B5E"/>
    <w:rsid w:val="00F14C80"/>
    <w:rsid w:val="00F157AA"/>
    <w:rsid w:val="00F15B0B"/>
    <w:rsid w:val="00F15C93"/>
    <w:rsid w:val="00F1722D"/>
    <w:rsid w:val="00F173C3"/>
    <w:rsid w:val="00F200BC"/>
    <w:rsid w:val="00F21192"/>
    <w:rsid w:val="00F211F6"/>
    <w:rsid w:val="00F214AB"/>
    <w:rsid w:val="00F2190A"/>
    <w:rsid w:val="00F21A8B"/>
    <w:rsid w:val="00F21ACD"/>
    <w:rsid w:val="00F21D9D"/>
    <w:rsid w:val="00F2222C"/>
    <w:rsid w:val="00F2241A"/>
    <w:rsid w:val="00F23197"/>
    <w:rsid w:val="00F2384E"/>
    <w:rsid w:val="00F23A0E"/>
    <w:rsid w:val="00F23DE9"/>
    <w:rsid w:val="00F23E3D"/>
    <w:rsid w:val="00F2455A"/>
    <w:rsid w:val="00F24BCE"/>
    <w:rsid w:val="00F254B4"/>
    <w:rsid w:val="00F25702"/>
    <w:rsid w:val="00F259A5"/>
    <w:rsid w:val="00F26885"/>
    <w:rsid w:val="00F27419"/>
    <w:rsid w:val="00F27527"/>
    <w:rsid w:val="00F27624"/>
    <w:rsid w:val="00F27AC3"/>
    <w:rsid w:val="00F27FE1"/>
    <w:rsid w:val="00F30357"/>
    <w:rsid w:val="00F30A39"/>
    <w:rsid w:val="00F31436"/>
    <w:rsid w:val="00F31BC5"/>
    <w:rsid w:val="00F31EAB"/>
    <w:rsid w:val="00F31ECE"/>
    <w:rsid w:val="00F31FF3"/>
    <w:rsid w:val="00F321D9"/>
    <w:rsid w:val="00F32336"/>
    <w:rsid w:val="00F32600"/>
    <w:rsid w:val="00F327D1"/>
    <w:rsid w:val="00F3290E"/>
    <w:rsid w:val="00F32AB9"/>
    <w:rsid w:val="00F32DE2"/>
    <w:rsid w:val="00F33345"/>
    <w:rsid w:val="00F3355D"/>
    <w:rsid w:val="00F337E0"/>
    <w:rsid w:val="00F33B5D"/>
    <w:rsid w:val="00F33D04"/>
    <w:rsid w:val="00F345FB"/>
    <w:rsid w:val="00F34B7C"/>
    <w:rsid w:val="00F34CD8"/>
    <w:rsid w:val="00F34F4A"/>
    <w:rsid w:val="00F353BF"/>
    <w:rsid w:val="00F35CB5"/>
    <w:rsid w:val="00F360C0"/>
    <w:rsid w:val="00F36124"/>
    <w:rsid w:val="00F3632A"/>
    <w:rsid w:val="00F36644"/>
    <w:rsid w:val="00F37524"/>
    <w:rsid w:val="00F37673"/>
    <w:rsid w:val="00F3772E"/>
    <w:rsid w:val="00F37CDD"/>
    <w:rsid w:val="00F37EE6"/>
    <w:rsid w:val="00F401CC"/>
    <w:rsid w:val="00F402B8"/>
    <w:rsid w:val="00F40349"/>
    <w:rsid w:val="00F40770"/>
    <w:rsid w:val="00F408D8"/>
    <w:rsid w:val="00F410D5"/>
    <w:rsid w:val="00F414D6"/>
    <w:rsid w:val="00F415EB"/>
    <w:rsid w:val="00F41733"/>
    <w:rsid w:val="00F41C70"/>
    <w:rsid w:val="00F41ECC"/>
    <w:rsid w:val="00F4309B"/>
    <w:rsid w:val="00F43110"/>
    <w:rsid w:val="00F4326E"/>
    <w:rsid w:val="00F435C4"/>
    <w:rsid w:val="00F43797"/>
    <w:rsid w:val="00F44109"/>
    <w:rsid w:val="00F44689"/>
    <w:rsid w:val="00F44E46"/>
    <w:rsid w:val="00F451EA"/>
    <w:rsid w:val="00F453DB"/>
    <w:rsid w:val="00F455E8"/>
    <w:rsid w:val="00F45FD3"/>
    <w:rsid w:val="00F468F2"/>
    <w:rsid w:val="00F46C60"/>
    <w:rsid w:val="00F46ECD"/>
    <w:rsid w:val="00F470E5"/>
    <w:rsid w:val="00F47122"/>
    <w:rsid w:val="00F471E8"/>
    <w:rsid w:val="00F472DD"/>
    <w:rsid w:val="00F475FC"/>
    <w:rsid w:val="00F476D8"/>
    <w:rsid w:val="00F47878"/>
    <w:rsid w:val="00F507A8"/>
    <w:rsid w:val="00F517EB"/>
    <w:rsid w:val="00F51B1B"/>
    <w:rsid w:val="00F51C4F"/>
    <w:rsid w:val="00F51D0D"/>
    <w:rsid w:val="00F51F99"/>
    <w:rsid w:val="00F5259A"/>
    <w:rsid w:val="00F52D70"/>
    <w:rsid w:val="00F5390E"/>
    <w:rsid w:val="00F54709"/>
    <w:rsid w:val="00F54CEB"/>
    <w:rsid w:val="00F552AA"/>
    <w:rsid w:val="00F55337"/>
    <w:rsid w:val="00F55661"/>
    <w:rsid w:val="00F55A6E"/>
    <w:rsid w:val="00F55C0F"/>
    <w:rsid w:val="00F55C63"/>
    <w:rsid w:val="00F55D1D"/>
    <w:rsid w:val="00F55F41"/>
    <w:rsid w:val="00F560A3"/>
    <w:rsid w:val="00F56123"/>
    <w:rsid w:val="00F562D1"/>
    <w:rsid w:val="00F57137"/>
    <w:rsid w:val="00F6045D"/>
    <w:rsid w:val="00F607B0"/>
    <w:rsid w:val="00F60EC7"/>
    <w:rsid w:val="00F60F4D"/>
    <w:rsid w:val="00F60F6D"/>
    <w:rsid w:val="00F61611"/>
    <w:rsid w:val="00F619E6"/>
    <w:rsid w:val="00F619F0"/>
    <w:rsid w:val="00F61CF4"/>
    <w:rsid w:val="00F623FB"/>
    <w:rsid w:val="00F626CE"/>
    <w:rsid w:val="00F637D9"/>
    <w:rsid w:val="00F63DE1"/>
    <w:rsid w:val="00F6437A"/>
    <w:rsid w:val="00F6441D"/>
    <w:rsid w:val="00F64824"/>
    <w:rsid w:val="00F64977"/>
    <w:rsid w:val="00F65B7A"/>
    <w:rsid w:val="00F668CC"/>
    <w:rsid w:val="00F66DDE"/>
    <w:rsid w:val="00F67162"/>
    <w:rsid w:val="00F67333"/>
    <w:rsid w:val="00F701E9"/>
    <w:rsid w:val="00F70C10"/>
    <w:rsid w:val="00F71228"/>
    <w:rsid w:val="00F7134E"/>
    <w:rsid w:val="00F714A8"/>
    <w:rsid w:val="00F72D87"/>
    <w:rsid w:val="00F72ECE"/>
    <w:rsid w:val="00F732DE"/>
    <w:rsid w:val="00F7331E"/>
    <w:rsid w:val="00F73C43"/>
    <w:rsid w:val="00F73E44"/>
    <w:rsid w:val="00F74193"/>
    <w:rsid w:val="00F7429A"/>
    <w:rsid w:val="00F74606"/>
    <w:rsid w:val="00F74A4D"/>
    <w:rsid w:val="00F74CC4"/>
    <w:rsid w:val="00F75391"/>
    <w:rsid w:val="00F75F8E"/>
    <w:rsid w:val="00F76069"/>
    <w:rsid w:val="00F761F8"/>
    <w:rsid w:val="00F763EB"/>
    <w:rsid w:val="00F7661A"/>
    <w:rsid w:val="00F768C6"/>
    <w:rsid w:val="00F76CEF"/>
    <w:rsid w:val="00F76EEE"/>
    <w:rsid w:val="00F77006"/>
    <w:rsid w:val="00F771FE"/>
    <w:rsid w:val="00F773D1"/>
    <w:rsid w:val="00F779E4"/>
    <w:rsid w:val="00F779E6"/>
    <w:rsid w:val="00F77F31"/>
    <w:rsid w:val="00F80530"/>
    <w:rsid w:val="00F810DC"/>
    <w:rsid w:val="00F8130C"/>
    <w:rsid w:val="00F81964"/>
    <w:rsid w:val="00F81C10"/>
    <w:rsid w:val="00F82254"/>
    <w:rsid w:val="00F83203"/>
    <w:rsid w:val="00F83479"/>
    <w:rsid w:val="00F834FC"/>
    <w:rsid w:val="00F839A5"/>
    <w:rsid w:val="00F83D85"/>
    <w:rsid w:val="00F840F4"/>
    <w:rsid w:val="00F842EC"/>
    <w:rsid w:val="00F84460"/>
    <w:rsid w:val="00F84532"/>
    <w:rsid w:val="00F84881"/>
    <w:rsid w:val="00F85647"/>
    <w:rsid w:val="00F856AA"/>
    <w:rsid w:val="00F86741"/>
    <w:rsid w:val="00F86CE3"/>
    <w:rsid w:val="00F86E9E"/>
    <w:rsid w:val="00F8757D"/>
    <w:rsid w:val="00F8785A"/>
    <w:rsid w:val="00F87DC8"/>
    <w:rsid w:val="00F909BD"/>
    <w:rsid w:val="00F90E69"/>
    <w:rsid w:val="00F9113E"/>
    <w:rsid w:val="00F9184A"/>
    <w:rsid w:val="00F923EE"/>
    <w:rsid w:val="00F92C1F"/>
    <w:rsid w:val="00F93E95"/>
    <w:rsid w:val="00F93F6A"/>
    <w:rsid w:val="00F9419C"/>
    <w:rsid w:val="00F9427C"/>
    <w:rsid w:val="00F94318"/>
    <w:rsid w:val="00F9478B"/>
    <w:rsid w:val="00F9557C"/>
    <w:rsid w:val="00F9562E"/>
    <w:rsid w:val="00F956A2"/>
    <w:rsid w:val="00F957C6"/>
    <w:rsid w:val="00F95B3A"/>
    <w:rsid w:val="00FA0090"/>
    <w:rsid w:val="00FA018F"/>
    <w:rsid w:val="00FA01C4"/>
    <w:rsid w:val="00FA0606"/>
    <w:rsid w:val="00FA099C"/>
    <w:rsid w:val="00FA0ADD"/>
    <w:rsid w:val="00FA0CF9"/>
    <w:rsid w:val="00FA0ECB"/>
    <w:rsid w:val="00FA0F56"/>
    <w:rsid w:val="00FA1038"/>
    <w:rsid w:val="00FA103C"/>
    <w:rsid w:val="00FA144E"/>
    <w:rsid w:val="00FA14FD"/>
    <w:rsid w:val="00FA156A"/>
    <w:rsid w:val="00FA224E"/>
    <w:rsid w:val="00FA2663"/>
    <w:rsid w:val="00FA29BB"/>
    <w:rsid w:val="00FA3A60"/>
    <w:rsid w:val="00FA43E4"/>
    <w:rsid w:val="00FA4984"/>
    <w:rsid w:val="00FA4C12"/>
    <w:rsid w:val="00FA4D44"/>
    <w:rsid w:val="00FA4E0B"/>
    <w:rsid w:val="00FA50E2"/>
    <w:rsid w:val="00FA5993"/>
    <w:rsid w:val="00FA628E"/>
    <w:rsid w:val="00FA66EB"/>
    <w:rsid w:val="00FA6E24"/>
    <w:rsid w:val="00FB0033"/>
    <w:rsid w:val="00FB094D"/>
    <w:rsid w:val="00FB1ACC"/>
    <w:rsid w:val="00FB1D03"/>
    <w:rsid w:val="00FB2591"/>
    <w:rsid w:val="00FB276F"/>
    <w:rsid w:val="00FB2BBD"/>
    <w:rsid w:val="00FB2D37"/>
    <w:rsid w:val="00FB311C"/>
    <w:rsid w:val="00FB3E38"/>
    <w:rsid w:val="00FB4564"/>
    <w:rsid w:val="00FB458E"/>
    <w:rsid w:val="00FB4A0C"/>
    <w:rsid w:val="00FB4BB7"/>
    <w:rsid w:val="00FB4D51"/>
    <w:rsid w:val="00FB4D65"/>
    <w:rsid w:val="00FB4ED6"/>
    <w:rsid w:val="00FB52FE"/>
    <w:rsid w:val="00FB5966"/>
    <w:rsid w:val="00FB5DD5"/>
    <w:rsid w:val="00FB639B"/>
    <w:rsid w:val="00FB6627"/>
    <w:rsid w:val="00FB68C5"/>
    <w:rsid w:val="00FB6C8F"/>
    <w:rsid w:val="00FB6DD7"/>
    <w:rsid w:val="00FB70A0"/>
    <w:rsid w:val="00FB7541"/>
    <w:rsid w:val="00FB76ED"/>
    <w:rsid w:val="00FB772B"/>
    <w:rsid w:val="00FB7B35"/>
    <w:rsid w:val="00FC0196"/>
    <w:rsid w:val="00FC06CA"/>
    <w:rsid w:val="00FC0763"/>
    <w:rsid w:val="00FC092F"/>
    <w:rsid w:val="00FC1106"/>
    <w:rsid w:val="00FC1150"/>
    <w:rsid w:val="00FC1A2B"/>
    <w:rsid w:val="00FC1C39"/>
    <w:rsid w:val="00FC1FB1"/>
    <w:rsid w:val="00FC20EC"/>
    <w:rsid w:val="00FC2600"/>
    <w:rsid w:val="00FC26AC"/>
    <w:rsid w:val="00FC2994"/>
    <w:rsid w:val="00FC2A29"/>
    <w:rsid w:val="00FC2D0F"/>
    <w:rsid w:val="00FC2DDD"/>
    <w:rsid w:val="00FC306B"/>
    <w:rsid w:val="00FC310B"/>
    <w:rsid w:val="00FC3331"/>
    <w:rsid w:val="00FC34DB"/>
    <w:rsid w:val="00FC37B3"/>
    <w:rsid w:val="00FC3995"/>
    <w:rsid w:val="00FC3D95"/>
    <w:rsid w:val="00FC4D82"/>
    <w:rsid w:val="00FC52A6"/>
    <w:rsid w:val="00FC54FF"/>
    <w:rsid w:val="00FC55AB"/>
    <w:rsid w:val="00FC57DE"/>
    <w:rsid w:val="00FC5D01"/>
    <w:rsid w:val="00FC5D05"/>
    <w:rsid w:val="00FC610C"/>
    <w:rsid w:val="00FC652F"/>
    <w:rsid w:val="00FC66D1"/>
    <w:rsid w:val="00FC66D9"/>
    <w:rsid w:val="00FC687F"/>
    <w:rsid w:val="00FC6BA6"/>
    <w:rsid w:val="00FC71C3"/>
    <w:rsid w:val="00FC76AB"/>
    <w:rsid w:val="00FC77D6"/>
    <w:rsid w:val="00FC793A"/>
    <w:rsid w:val="00FC79B0"/>
    <w:rsid w:val="00FC7A12"/>
    <w:rsid w:val="00FD0072"/>
    <w:rsid w:val="00FD0217"/>
    <w:rsid w:val="00FD0437"/>
    <w:rsid w:val="00FD0548"/>
    <w:rsid w:val="00FD0EBF"/>
    <w:rsid w:val="00FD12A3"/>
    <w:rsid w:val="00FD1573"/>
    <w:rsid w:val="00FD2371"/>
    <w:rsid w:val="00FD2D00"/>
    <w:rsid w:val="00FD2EDD"/>
    <w:rsid w:val="00FD331D"/>
    <w:rsid w:val="00FD3932"/>
    <w:rsid w:val="00FD451B"/>
    <w:rsid w:val="00FD4F2B"/>
    <w:rsid w:val="00FD5010"/>
    <w:rsid w:val="00FD5209"/>
    <w:rsid w:val="00FD542A"/>
    <w:rsid w:val="00FD5771"/>
    <w:rsid w:val="00FD5A73"/>
    <w:rsid w:val="00FD6C58"/>
    <w:rsid w:val="00FD6CD0"/>
    <w:rsid w:val="00FD6FA5"/>
    <w:rsid w:val="00FD6FF5"/>
    <w:rsid w:val="00FD7221"/>
    <w:rsid w:val="00FD7455"/>
    <w:rsid w:val="00FD74DC"/>
    <w:rsid w:val="00FD77B4"/>
    <w:rsid w:val="00FE0481"/>
    <w:rsid w:val="00FE051A"/>
    <w:rsid w:val="00FE05EA"/>
    <w:rsid w:val="00FE06FC"/>
    <w:rsid w:val="00FE0B0A"/>
    <w:rsid w:val="00FE0BD9"/>
    <w:rsid w:val="00FE0DCF"/>
    <w:rsid w:val="00FE0EC4"/>
    <w:rsid w:val="00FE0F61"/>
    <w:rsid w:val="00FE11B1"/>
    <w:rsid w:val="00FE15D4"/>
    <w:rsid w:val="00FE195B"/>
    <w:rsid w:val="00FE1B68"/>
    <w:rsid w:val="00FE1E49"/>
    <w:rsid w:val="00FE26B4"/>
    <w:rsid w:val="00FE2E37"/>
    <w:rsid w:val="00FE2E56"/>
    <w:rsid w:val="00FE3047"/>
    <w:rsid w:val="00FE352F"/>
    <w:rsid w:val="00FE4B49"/>
    <w:rsid w:val="00FE5C42"/>
    <w:rsid w:val="00FE5D5F"/>
    <w:rsid w:val="00FE6582"/>
    <w:rsid w:val="00FE6C29"/>
    <w:rsid w:val="00FE6D6A"/>
    <w:rsid w:val="00FE701A"/>
    <w:rsid w:val="00FE7150"/>
    <w:rsid w:val="00FF00E2"/>
    <w:rsid w:val="00FF09F7"/>
    <w:rsid w:val="00FF0C2C"/>
    <w:rsid w:val="00FF0CC1"/>
    <w:rsid w:val="00FF0E88"/>
    <w:rsid w:val="00FF161B"/>
    <w:rsid w:val="00FF171B"/>
    <w:rsid w:val="00FF1E17"/>
    <w:rsid w:val="00FF2362"/>
    <w:rsid w:val="00FF2410"/>
    <w:rsid w:val="00FF25D7"/>
    <w:rsid w:val="00FF2946"/>
    <w:rsid w:val="00FF36E3"/>
    <w:rsid w:val="00FF37AE"/>
    <w:rsid w:val="00FF3CF9"/>
    <w:rsid w:val="00FF3DFE"/>
    <w:rsid w:val="00FF457B"/>
    <w:rsid w:val="00FF4B0E"/>
    <w:rsid w:val="00FF4EFA"/>
    <w:rsid w:val="00FF51C6"/>
    <w:rsid w:val="00FF55A8"/>
    <w:rsid w:val="00FF566D"/>
    <w:rsid w:val="00FF56AF"/>
    <w:rsid w:val="00FF5C1D"/>
    <w:rsid w:val="00FF6340"/>
    <w:rsid w:val="00FF690A"/>
    <w:rsid w:val="00FF7139"/>
    <w:rsid w:val="00FF7826"/>
    <w:rsid w:val="00FF785D"/>
    <w:rsid w:val="00FF79B9"/>
    <w:rsid w:val="00FF7B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rules v:ext="edit">
        <o:r id="V:Rule20" type="connector" idref="#_x0000_s1033"/>
        <o:r id="V:Rule21" type="connector" idref="#_x0000_s1041"/>
        <o:r id="V:Rule22" type="connector" idref="#_x0000_s1035"/>
        <o:r id="V:Rule23" type="connector" idref="#_x0000_s1028"/>
        <o:r id="V:Rule24" type="connector" idref="#_x0000_s1051"/>
        <o:r id="V:Rule25" type="connector" idref="#_x0000_s1057"/>
        <o:r id="V:Rule26" type="connector" idref="#_x0000_s1031"/>
        <o:r id="V:Rule27" type="connector" idref="#_x0000_s1043"/>
        <o:r id="V:Rule28" type="connector" idref="#_x0000_s1038"/>
        <o:r id="V:Rule29" type="connector" idref="#_x0000_s1055"/>
        <o:r id="V:Rule30" type="connector" idref="#_x0000_s1048"/>
        <o:r id="V:Rule31" type="connector" idref="#_x0000_s1030"/>
        <o:r id="V:Rule32" type="connector" idref="#_x0000_s1034"/>
        <o:r id="V:Rule33" type="connector" idref="#_x0000_s1036"/>
        <o:r id="V:Rule34" type="connector" idref="#_x0000_s1058"/>
        <o:r id="V:Rule35" type="connector" idref="#_x0000_s1054"/>
        <o:r id="V:Rule36" type="connector" idref="#_x0000_s1053"/>
        <o:r id="V:Rule37" type="connector" idref="#_x0000_s1049"/>
        <o:r id="V:Rule38"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it-IT"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1CCC"/>
  </w:style>
  <w:style w:type="paragraph" w:styleId="Titolo1">
    <w:name w:val="heading 1"/>
    <w:basedOn w:val="Normale"/>
    <w:next w:val="Normale"/>
    <w:link w:val="Titolo1Carattere"/>
    <w:uiPriority w:val="9"/>
    <w:qFormat/>
    <w:rsid w:val="0029712A"/>
    <w:pPr>
      <w:jc w:val="center"/>
      <w:outlineLvl w:val="0"/>
    </w:pPr>
    <w:rPr>
      <w:b/>
      <w:smallCaps/>
    </w:rPr>
  </w:style>
  <w:style w:type="paragraph" w:styleId="Titolo2">
    <w:name w:val="heading 2"/>
    <w:basedOn w:val="Paragrafoelenco"/>
    <w:next w:val="Normale"/>
    <w:link w:val="Titolo2Carattere"/>
    <w:uiPriority w:val="9"/>
    <w:unhideWhenUsed/>
    <w:qFormat/>
    <w:rsid w:val="00117B06"/>
    <w:pPr>
      <w:numPr>
        <w:numId w:val="1"/>
      </w:numPr>
      <w:ind w:left="284" w:hanging="284"/>
      <w:jc w:val="center"/>
      <w:outlineLvl w:val="1"/>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712A"/>
    <w:rPr>
      <w:b/>
      <w:smallCaps/>
    </w:rPr>
  </w:style>
  <w:style w:type="character" w:customStyle="1" w:styleId="Titolo2Carattere">
    <w:name w:val="Titolo 2 Carattere"/>
    <w:basedOn w:val="Carpredefinitoparagrafo"/>
    <w:link w:val="Titolo2"/>
    <w:uiPriority w:val="9"/>
    <w:rsid w:val="00117B06"/>
    <w:rPr>
      <w:i/>
    </w:rPr>
  </w:style>
  <w:style w:type="paragraph" w:styleId="Paragrafoelenco">
    <w:name w:val="List Paragraph"/>
    <w:basedOn w:val="Normale"/>
    <w:uiPriority w:val="34"/>
    <w:qFormat/>
    <w:rsid w:val="00025F33"/>
    <w:pPr>
      <w:ind w:left="720"/>
      <w:contextualSpacing/>
    </w:pPr>
  </w:style>
  <w:style w:type="paragraph" w:styleId="Testonotaapidipagina">
    <w:name w:val="footnote text"/>
    <w:basedOn w:val="Normale"/>
    <w:link w:val="TestonotaapidipaginaCarattere"/>
    <w:uiPriority w:val="99"/>
    <w:semiHidden/>
    <w:unhideWhenUsed/>
    <w:rsid w:val="0097011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7011F"/>
    <w:rPr>
      <w:sz w:val="20"/>
      <w:szCs w:val="20"/>
    </w:rPr>
  </w:style>
  <w:style w:type="character" w:styleId="Rimandonotaapidipagina">
    <w:name w:val="footnote reference"/>
    <w:basedOn w:val="Carpredefinitoparagrafo"/>
    <w:uiPriority w:val="99"/>
    <w:semiHidden/>
    <w:unhideWhenUsed/>
    <w:rsid w:val="0097011F"/>
    <w:rPr>
      <w:vertAlign w:val="superscript"/>
    </w:rPr>
  </w:style>
  <w:style w:type="character" w:styleId="Collegamentoipertestuale">
    <w:name w:val="Hyperlink"/>
    <w:basedOn w:val="Carpredefinitoparagrafo"/>
    <w:uiPriority w:val="99"/>
    <w:unhideWhenUsed/>
    <w:rsid w:val="00CE1910"/>
    <w:rPr>
      <w:color w:val="0000FF" w:themeColor="hyperlink"/>
      <w:u w:val="single"/>
    </w:rPr>
  </w:style>
  <w:style w:type="paragraph" w:styleId="Testofumetto">
    <w:name w:val="Balloon Text"/>
    <w:basedOn w:val="Normale"/>
    <w:link w:val="TestofumettoCarattere"/>
    <w:uiPriority w:val="99"/>
    <w:semiHidden/>
    <w:unhideWhenUsed/>
    <w:rsid w:val="0085552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552F"/>
    <w:rPr>
      <w:rFonts w:ascii="Tahoma" w:hAnsi="Tahoma" w:cs="Tahoma"/>
      <w:sz w:val="16"/>
      <w:szCs w:val="16"/>
    </w:rPr>
  </w:style>
  <w:style w:type="paragraph" w:styleId="Intestazione">
    <w:name w:val="header"/>
    <w:basedOn w:val="Normale"/>
    <w:link w:val="IntestazioneCarattere"/>
    <w:uiPriority w:val="99"/>
    <w:semiHidden/>
    <w:unhideWhenUsed/>
    <w:rsid w:val="00BE1FC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E1FC6"/>
  </w:style>
  <w:style w:type="paragraph" w:styleId="Pidipagina">
    <w:name w:val="footer"/>
    <w:basedOn w:val="Normale"/>
    <w:link w:val="PidipaginaCarattere"/>
    <w:uiPriority w:val="99"/>
    <w:unhideWhenUsed/>
    <w:rsid w:val="00BE1FC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E1FC6"/>
  </w:style>
  <w:style w:type="paragraph" w:styleId="Titolosommario">
    <w:name w:val="TOC Heading"/>
    <w:basedOn w:val="Titolo1"/>
    <w:next w:val="Normale"/>
    <w:uiPriority w:val="39"/>
    <w:semiHidden/>
    <w:unhideWhenUsed/>
    <w:qFormat/>
    <w:rsid w:val="002D0E19"/>
    <w:pPr>
      <w:keepNext/>
      <w:keepLines/>
      <w:spacing w:before="480" w:after="0"/>
      <w:jc w:val="left"/>
      <w:outlineLvl w:val="9"/>
    </w:pPr>
    <w:rPr>
      <w:rFonts w:asciiTheme="majorHAnsi" w:eastAsiaTheme="majorEastAsia" w:hAnsiTheme="majorHAnsi" w:cstheme="majorBidi"/>
      <w:bCs/>
      <w:smallCaps w:val="0"/>
      <w:color w:val="365F91" w:themeColor="accent1" w:themeShade="BF"/>
      <w:sz w:val="28"/>
      <w:szCs w:val="28"/>
    </w:rPr>
  </w:style>
  <w:style w:type="paragraph" w:styleId="Sommario1">
    <w:name w:val="toc 1"/>
    <w:basedOn w:val="Normale"/>
    <w:next w:val="Normale"/>
    <w:autoRedefine/>
    <w:uiPriority w:val="39"/>
    <w:unhideWhenUsed/>
    <w:rsid w:val="002D0E19"/>
    <w:pPr>
      <w:spacing w:after="100"/>
    </w:pPr>
  </w:style>
  <w:style w:type="paragraph" w:styleId="Sommario2">
    <w:name w:val="toc 2"/>
    <w:basedOn w:val="Normale"/>
    <w:next w:val="Normale"/>
    <w:autoRedefine/>
    <w:uiPriority w:val="39"/>
    <w:unhideWhenUsed/>
    <w:rsid w:val="002D0E19"/>
    <w:pPr>
      <w:spacing w:after="100"/>
      <w:ind w:left="240"/>
    </w:pPr>
  </w:style>
</w:styles>
</file>

<file path=word/webSettings.xml><?xml version="1.0" encoding="utf-8"?>
<w:webSettings xmlns:r="http://schemas.openxmlformats.org/officeDocument/2006/relationships" xmlns:w="http://schemas.openxmlformats.org/wordprocessingml/2006/main">
  <w:divs>
    <w:div w:id="350187415">
      <w:bodyDiv w:val="1"/>
      <w:marLeft w:val="0"/>
      <w:marRight w:val="0"/>
      <w:marTop w:val="0"/>
      <w:marBottom w:val="0"/>
      <w:divBdr>
        <w:top w:val="none" w:sz="0" w:space="0" w:color="auto"/>
        <w:left w:val="none" w:sz="0" w:space="0" w:color="auto"/>
        <w:bottom w:val="none" w:sz="0" w:space="0" w:color="auto"/>
        <w:right w:val="none" w:sz="0" w:space="0" w:color="auto"/>
      </w:divBdr>
    </w:div>
    <w:div w:id="1545291037">
      <w:bodyDiv w:val="1"/>
      <w:marLeft w:val="0"/>
      <w:marRight w:val="0"/>
      <w:marTop w:val="0"/>
      <w:marBottom w:val="0"/>
      <w:divBdr>
        <w:top w:val="none" w:sz="0" w:space="0" w:color="auto"/>
        <w:left w:val="none" w:sz="0" w:space="0" w:color="auto"/>
        <w:bottom w:val="none" w:sz="0" w:space="0" w:color="auto"/>
        <w:right w:val="none" w:sz="0" w:space="0" w:color="auto"/>
      </w:divBdr>
    </w:div>
    <w:div w:id="172622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lavoro.gov.it/Strumenti/normativa/Documents/2012/20120416_Nt.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DF61BD-CF5C-4210-A86D-B352EA8AC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4137</Words>
  <Characters>23584</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AMelchiorri</dc:creator>
  <cp:lastModifiedBy>MMarche</cp:lastModifiedBy>
  <cp:revision>185</cp:revision>
  <cp:lastPrinted>2015-10-07T13:31:00Z</cp:lastPrinted>
  <dcterms:created xsi:type="dcterms:W3CDTF">2015-10-02T12:36:00Z</dcterms:created>
  <dcterms:modified xsi:type="dcterms:W3CDTF">2015-10-29T15:34:00Z</dcterms:modified>
</cp:coreProperties>
</file>